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BDC8C" w14:textId="75920820" w:rsidR="002D5E94" w:rsidRPr="00F21F38" w:rsidRDefault="00000000" w:rsidP="00D44A5B">
      <w:pPr>
        <w:pStyle w:val="Textoindependiente"/>
        <w:rPr>
          <w:lang w:val="en-GB"/>
        </w:rPr>
      </w:pPr>
      <w:sdt>
        <w:sdtPr>
          <w:rPr>
            <w:lang w:val="en-GB"/>
          </w:rPr>
          <w:id w:val="-510757465"/>
          <w:docPartObj>
            <w:docPartGallery w:val="Cover Pages"/>
            <w:docPartUnique/>
          </w:docPartObj>
        </w:sdtPr>
        <w:sdtContent>
          <w:r w:rsidR="00D67CA6" w:rsidRPr="00F21F38">
            <w:rPr>
              <w:noProof/>
              <w:color w:val="005CC9" w:themeColor="text1" w:themeTint="D9"/>
              <w:lang w:val="en-GB"/>
            </w:rPr>
            <mc:AlternateContent>
              <mc:Choice Requires="wps">
                <w:drawing>
                  <wp:anchor distT="0" distB="0" distL="114300" distR="114300" simplePos="0" relativeHeight="251657728" behindDoc="0" locked="0" layoutInCell="1" allowOverlap="1" wp14:anchorId="21B66087" wp14:editId="4D9A1C56">
                    <wp:simplePos x="0" y="0"/>
                    <wp:positionH relativeFrom="margin">
                      <wp:align>left</wp:align>
                    </wp:positionH>
                    <wp:positionV relativeFrom="paragraph">
                      <wp:posOffset>2570874</wp:posOffset>
                    </wp:positionV>
                    <wp:extent cx="5961413" cy="1331595"/>
                    <wp:effectExtent l="0" t="0" r="0" b="0"/>
                    <wp:wrapNone/>
                    <wp:docPr id="611030040" name="Text Box 61103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413" cy="1331595"/>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EA6BE4" w14:textId="31CE56F0" w:rsidR="00E95E91" w:rsidRPr="00BB1386" w:rsidRDefault="007D7C5B" w:rsidP="00620528">
                                <w:pPr>
                                  <w:pStyle w:val="Deliverabletitle"/>
                                  <w:jc w:val="center"/>
                                  <w:rPr>
                                    <w:b w:val="0"/>
                                    <w:bCs/>
                                    <w:color w:val="FFD617" w:themeColor="background2"/>
                                  </w:rPr>
                                </w:pPr>
                                <w:bookmarkStart w:id="0" w:name="_Toc126068785"/>
                                <w:r w:rsidRPr="007D7C5B">
                                  <w:rPr>
                                    <w:b w:val="0"/>
                                    <w:bCs/>
                                    <w:color w:val="FFD617" w:themeColor="background2"/>
                                  </w:rPr>
                                  <w:t>FRONTIER AI GRAND CHALLENGE</w:t>
                                </w:r>
                              </w:p>
                              <w:bookmarkEnd w:id="0"/>
                              <w:p w14:paraId="4BBB0AE4" w14:textId="1E30DF44" w:rsidR="00A31EE4" w:rsidRDefault="00620528" w:rsidP="00620528">
                                <w:pPr>
                                  <w:pStyle w:val="Documentcoverdate"/>
                                  <w:jc w:val="center"/>
                                  <w:rPr>
                                    <w:color w:val="FFFFFF"/>
                                  </w:rPr>
                                </w:pPr>
                                <w:r w:rsidRPr="00620528">
                                  <w:rPr>
                                    <w:color w:val="FFFFFF"/>
                                  </w:rPr>
                                  <w:t>GUIDELINES FOR APPLICANTS</w:t>
                                </w:r>
                              </w:p>
                              <w:p w14:paraId="5D486D2A" w14:textId="5C9EFC93" w:rsidR="0095666E" w:rsidRDefault="0095666E" w:rsidP="00620528">
                                <w:pPr>
                                  <w:pStyle w:val="Documentcoverdate"/>
                                  <w:jc w:val="center"/>
                                  <w:rPr>
                                    <w:color w:val="FFFFFF"/>
                                  </w:rPr>
                                </w:pPr>
                                <w:r>
                                  <w:rPr>
                                    <w:color w:val="FFFFFF"/>
                                  </w:rPr>
                                  <w:t xml:space="preserve">(Version 1 – </w:t>
                                </w:r>
                                <w:r w:rsidR="00013B2F">
                                  <w:rPr>
                                    <w:color w:val="FFFFFF"/>
                                  </w:rPr>
                                  <w:t>12</w:t>
                                </w:r>
                                <w:r>
                                  <w:rPr>
                                    <w:color w:val="FFFFFF"/>
                                  </w:rPr>
                                  <w:t>/</w:t>
                                </w:r>
                                <w:r w:rsidR="00942E98">
                                  <w:rPr>
                                    <w:color w:val="FFFFFF"/>
                                  </w:rPr>
                                  <w:t>02</w:t>
                                </w:r>
                                <w:r>
                                  <w:rPr>
                                    <w:color w:val="FFFFFF"/>
                                  </w:rPr>
                                  <w:t>/202</w:t>
                                </w:r>
                                <w:r w:rsidR="00942E98">
                                  <w:rPr>
                                    <w:color w:val="FFFFFF"/>
                                  </w:rPr>
                                  <w:t>6</w:t>
                                </w:r>
                                <w:r>
                                  <w:rPr>
                                    <w:color w:val="FFFFFF"/>
                                  </w:rPr>
                                  <w:t>)</w:t>
                                </w:r>
                              </w:p>
                              <w:p w14:paraId="66FCE46B" w14:textId="737A0252" w:rsidR="00397862" w:rsidRPr="00620528" w:rsidRDefault="00397862" w:rsidP="00620528">
                                <w:pPr>
                                  <w:pStyle w:val="Documentcoverdate"/>
                                  <w:jc w:val="center"/>
                                  <w:rPr>
                                    <w:color w:val="FFFFFF"/>
                                  </w:rPr>
                                </w:pPr>
                              </w:p>
                            </w:txbxContent>
                          </wps:txbx>
                          <wps:bodyPr rot="0" vert="horz" wrap="square" lIns="91440" tIns="144000" rIns="91440" bIns="9000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B66087" id="_x0000_t202" coordsize="21600,21600" o:spt="202" path="m,l,21600r21600,l21600,xe">
                    <v:stroke joinstyle="miter"/>
                    <v:path gradientshapeok="t" o:connecttype="rect"/>
                  </v:shapetype>
                  <v:shape id="Text Box 611030040" o:spid="_x0000_s1026" type="#_x0000_t202" style="position:absolute;left:0;text-align:left;margin-left:0;margin-top:202.45pt;width:469.4pt;height:104.8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" filled="f" fillcolor="#f8ae21 [3201]" stroked="f" strokeweight=".5pt">
                    <v:fill opacity="47802f"/>
                    <v:textbox style="mso-fit-shape-to-text:t" inset=",4mm,,2.5mm">
                      <w:txbxContent>
                        <w:p w14:paraId="4FEA6BE4" w14:textId="31CE56F0" w:rsidR="00E95E91" w:rsidRPr="00BB1386" w:rsidRDefault="007D7C5B" w:rsidP="00620528">
                          <w:pPr>
                            <w:pStyle w:val="Deliverabletitle"/>
                            <w:jc w:val="center"/>
                            <w:rPr>
                              <w:b w:val="0"/>
                              <w:bCs/>
                              <w:color w:val="FFD617" w:themeColor="background2"/>
                            </w:rPr>
                          </w:pPr>
                          <w:bookmarkStart w:id="1" w:name="_Toc126068785"/>
                          <w:r w:rsidRPr="007D7C5B">
                            <w:rPr>
                              <w:b w:val="0"/>
                              <w:bCs/>
                              <w:color w:val="FFD617" w:themeColor="background2"/>
                            </w:rPr>
                            <w:t>FRONTIER AI GRAND CHALLENGE</w:t>
                          </w:r>
                        </w:p>
                        <w:bookmarkEnd w:id="1"/>
                        <w:p w14:paraId="4BBB0AE4" w14:textId="1E30DF44" w:rsidR="00A31EE4" w:rsidRDefault="00620528" w:rsidP="00620528">
                          <w:pPr>
                            <w:pStyle w:val="Documentcoverdate"/>
                            <w:jc w:val="center"/>
                            <w:rPr>
                              <w:color w:val="FFFFFF"/>
                            </w:rPr>
                          </w:pPr>
                          <w:r w:rsidRPr="00620528">
                            <w:rPr>
                              <w:color w:val="FFFFFF"/>
                            </w:rPr>
                            <w:t>GUIDELINES FOR APPLICANTS</w:t>
                          </w:r>
                        </w:p>
                        <w:p w14:paraId="5D486D2A" w14:textId="5C9EFC93" w:rsidR="0095666E" w:rsidRDefault="0095666E" w:rsidP="00620528">
                          <w:pPr>
                            <w:pStyle w:val="Documentcoverdate"/>
                            <w:jc w:val="center"/>
                            <w:rPr>
                              <w:color w:val="FFFFFF"/>
                            </w:rPr>
                          </w:pPr>
                          <w:r>
                            <w:rPr>
                              <w:color w:val="FFFFFF"/>
                            </w:rPr>
                            <w:t xml:space="preserve">(Version 1 – </w:t>
                          </w:r>
                          <w:r w:rsidR="00013B2F">
                            <w:rPr>
                              <w:color w:val="FFFFFF"/>
                            </w:rPr>
                            <w:t>12</w:t>
                          </w:r>
                          <w:r>
                            <w:rPr>
                              <w:color w:val="FFFFFF"/>
                            </w:rPr>
                            <w:t>/</w:t>
                          </w:r>
                          <w:r w:rsidR="00942E98">
                            <w:rPr>
                              <w:color w:val="FFFFFF"/>
                            </w:rPr>
                            <w:t>02</w:t>
                          </w:r>
                          <w:r>
                            <w:rPr>
                              <w:color w:val="FFFFFF"/>
                            </w:rPr>
                            <w:t>/202</w:t>
                          </w:r>
                          <w:r w:rsidR="00942E98">
                            <w:rPr>
                              <w:color w:val="FFFFFF"/>
                            </w:rPr>
                            <w:t>6</w:t>
                          </w:r>
                          <w:r>
                            <w:rPr>
                              <w:color w:val="FFFFFF"/>
                            </w:rPr>
                            <w:t>)</w:t>
                          </w:r>
                        </w:p>
                        <w:p w14:paraId="66FCE46B" w14:textId="737A0252" w:rsidR="00397862" w:rsidRPr="00620528" w:rsidRDefault="00397862" w:rsidP="00620528">
                          <w:pPr>
                            <w:pStyle w:val="Documentcoverdate"/>
                            <w:jc w:val="center"/>
                            <w:rPr>
                              <w:color w:val="FFFFFF"/>
                            </w:rPr>
                          </w:pPr>
                        </w:p>
                      </w:txbxContent>
                    </v:textbox>
                    <w10:wrap anchorx="margin"/>
                  </v:shape>
                </w:pict>
              </mc:Fallback>
            </mc:AlternateContent>
          </w:r>
          <w:r w:rsidR="002D5E94" w:rsidRPr="00F21F38">
            <w:rPr>
              <w:lang w:val="en-GB"/>
            </w:rPr>
            <w:br w:type="page"/>
          </w:r>
        </w:sdtContent>
      </w:sdt>
    </w:p>
    <w:p w14:paraId="2BF76C9C" w14:textId="77777777" w:rsidR="00A844FE" w:rsidRDefault="00A844FE" w:rsidP="586992CD">
      <w:pPr>
        <w:rPr>
          <w:lang w:val="en-GB"/>
        </w:rPr>
      </w:pPr>
      <w:bookmarkStart w:id="2" w:name="_Toc9949095"/>
      <w:bookmarkStart w:id="3" w:name="_Toc9949179"/>
      <w:bookmarkStart w:id="4" w:name="_Toc478117952"/>
      <w:bookmarkStart w:id="5" w:name="_Toc478055353"/>
      <w:bookmarkEnd w:id="2"/>
      <w:bookmarkEnd w:id="3"/>
    </w:p>
    <w:p w14:paraId="5DD50D08" w14:textId="77777777" w:rsidR="008C15D4" w:rsidRDefault="008C15D4" w:rsidP="586992CD">
      <w:pPr>
        <w:rPr>
          <w:lang w:val="en-GB"/>
        </w:rPr>
      </w:pPr>
    </w:p>
    <w:p w14:paraId="2B3FC5E2" w14:textId="77777777" w:rsidR="008C15D4" w:rsidRDefault="008C15D4" w:rsidP="586992CD">
      <w:pPr>
        <w:rPr>
          <w:lang w:val="en-GB"/>
        </w:rPr>
      </w:pPr>
    </w:p>
    <w:p w14:paraId="69F0CF9B" w14:textId="77777777" w:rsidR="008C15D4" w:rsidRDefault="008C15D4" w:rsidP="586992CD">
      <w:pPr>
        <w:rPr>
          <w:lang w:val="en-GB"/>
        </w:rPr>
      </w:pPr>
    </w:p>
    <w:p w14:paraId="3EC857E7" w14:textId="77777777" w:rsidR="008C15D4" w:rsidRDefault="008C15D4" w:rsidP="586992CD">
      <w:pPr>
        <w:rPr>
          <w:lang w:val="en-GB"/>
        </w:rPr>
      </w:pPr>
    </w:p>
    <w:p w14:paraId="219F84E9" w14:textId="77777777" w:rsidR="008C15D4" w:rsidRDefault="008C15D4" w:rsidP="586992CD">
      <w:pPr>
        <w:rPr>
          <w:lang w:val="en-GB"/>
        </w:rPr>
      </w:pPr>
    </w:p>
    <w:p w14:paraId="38A905B4" w14:textId="77777777" w:rsidR="008C15D4" w:rsidRDefault="008C15D4" w:rsidP="586992CD">
      <w:pPr>
        <w:rPr>
          <w:lang w:val="en-GB"/>
        </w:rPr>
      </w:pPr>
    </w:p>
    <w:p w14:paraId="610ECB12" w14:textId="77777777" w:rsidR="008C15D4" w:rsidRDefault="008C15D4" w:rsidP="586992CD">
      <w:pPr>
        <w:rPr>
          <w:lang w:val="en-GB"/>
        </w:rPr>
      </w:pPr>
    </w:p>
    <w:p w14:paraId="5769B2DA" w14:textId="77777777" w:rsidR="008C15D4" w:rsidRDefault="008C15D4" w:rsidP="586992CD">
      <w:pPr>
        <w:rPr>
          <w:lang w:val="en-GB"/>
        </w:rPr>
      </w:pPr>
    </w:p>
    <w:p w14:paraId="37E119BB" w14:textId="77777777" w:rsidR="008C15D4" w:rsidRDefault="008C15D4" w:rsidP="586992CD">
      <w:pPr>
        <w:rPr>
          <w:lang w:val="en-GB"/>
        </w:rPr>
      </w:pPr>
    </w:p>
    <w:p w14:paraId="3FCAE78D" w14:textId="77777777" w:rsidR="008C15D4" w:rsidRDefault="008C15D4" w:rsidP="586992CD">
      <w:pPr>
        <w:rPr>
          <w:lang w:val="en-GB"/>
        </w:rPr>
      </w:pPr>
    </w:p>
    <w:p w14:paraId="36659F0C" w14:textId="77777777" w:rsidR="008C15D4" w:rsidRDefault="008C15D4" w:rsidP="586992CD">
      <w:pPr>
        <w:rPr>
          <w:lang w:val="en-GB"/>
        </w:rPr>
      </w:pPr>
    </w:p>
    <w:p w14:paraId="78E43EF2" w14:textId="77777777" w:rsidR="008C15D4" w:rsidRDefault="008C15D4" w:rsidP="586992CD">
      <w:pPr>
        <w:rPr>
          <w:lang w:val="en-GB"/>
        </w:rPr>
      </w:pPr>
    </w:p>
    <w:p w14:paraId="7BA4EBA9" w14:textId="77777777" w:rsidR="008C15D4" w:rsidRDefault="008C15D4" w:rsidP="586992CD">
      <w:pPr>
        <w:rPr>
          <w:lang w:val="en-GB"/>
        </w:rPr>
      </w:pPr>
    </w:p>
    <w:p w14:paraId="4FBCF307" w14:textId="77777777" w:rsidR="008C15D4" w:rsidRDefault="008C15D4" w:rsidP="586992CD">
      <w:pPr>
        <w:rPr>
          <w:lang w:val="en-GB"/>
        </w:rPr>
      </w:pPr>
    </w:p>
    <w:p w14:paraId="653F1A8F" w14:textId="77777777" w:rsidR="008C15D4" w:rsidRDefault="008C15D4" w:rsidP="586992CD">
      <w:pPr>
        <w:rPr>
          <w:lang w:val="en-GB"/>
        </w:rPr>
      </w:pPr>
    </w:p>
    <w:p w14:paraId="08538725" w14:textId="77777777" w:rsidR="008C15D4" w:rsidRDefault="008C15D4" w:rsidP="586992CD">
      <w:pPr>
        <w:rPr>
          <w:lang w:val="en-GB"/>
        </w:rPr>
      </w:pPr>
    </w:p>
    <w:p w14:paraId="12BA9441" w14:textId="77777777" w:rsidR="008C15D4" w:rsidRDefault="008C15D4" w:rsidP="586992CD">
      <w:pPr>
        <w:rPr>
          <w:lang w:val="en-GB"/>
        </w:rPr>
      </w:pPr>
    </w:p>
    <w:p w14:paraId="27943B76" w14:textId="77777777" w:rsidR="008C15D4" w:rsidRDefault="008C15D4" w:rsidP="586992CD">
      <w:pPr>
        <w:rPr>
          <w:lang w:val="en-GB"/>
        </w:rPr>
      </w:pPr>
    </w:p>
    <w:p w14:paraId="7FDA6C0D" w14:textId="77777777" w:rsidR="008C15D4" w:rsidRDefault="008C15D4" w:rsidP="586992CD">
      <w:pPr>
        <w:rPr>
          <w:lang w:val="en-GB"/>
        </w:rPr>
      </w:pPr>
    </w:p>
    <w:p w14:paraId="5EDF1630" w14:textId="77777777" w:rsidR="008C15D4" w:rsidRDefault="008C15D4" w:rsidP="586992CD">
      <w:pPr>
        <w:rPr>
          <w:lang w:val="en-GB"/>
        </w:rPr>
      </w:pPr>
    </w:p>
    <w:p w14:paraId="09CE87C6" w14:textId="77777777" w:rsidR="008C15D4" w:rsidRDefault="008C15D4" w:rsidP="586992CD">
      <w:pPr>
        <w:rPr>
          <w:lang w:val="en-GB"/>
        </w:rPr>
      </w:pPr>
    </w:p>
    <w:p w14:paraId="729143B8" w14:textId="77777777" w:rsidR="008C15D4" w:rsidRDefault="008C15D4" w:rsidP="586992CD">
      <w:pPr>
        <w:rPr>
          <w:lang w:val="en-GB"/>
        </w:rPr>
      </w:pPr>
    </w:p>
    <w:p w14:paraId="4E0E76F6" w14:textId="25D26939" w:rsidR="00A844FE" w:rsidRPr="00F21F38" w:rsidRDefault="00A844FE" w:rsidP="00A844FE">
      <w:pPr>
        <w:pStyle w:val="GrantAgreement"/>
        <w:rPr>
          <w:color w:val="004494" w:themeColor="text1"/>
          <w:lang w:val="en-GB"/>
        </w:rPr>
      </w:pPr>
      <w:r w:rsidRPr="00F21F38">
        <w:rPr>
          <w:b/>
          <w:bCs w:val="0"/>
          <w:noProof/>
          <w:lang w:val="en-GB"/>
        </w:rPr>
        <w:drawing>
          <wp:anchor distT="0" distB="0" distL="114300" distR="116205" simplePos="0" relativeHeight="251658752" behindDoc="0" locked="0" layoutInCell="1" allowOverlap="1" wp14:anchorId="5D93C57E" wp14:editId="2AD23034">
            <wp:simplePos x="0" y="0"/>
            <wp:positionH relativeFrom="column">
              <wp:posOffset>1308735</wp:posOffset>
            </wp:positionH>
            <wp:positionV relativeFrom="paragraph">
              <wp:posOffset>28347</wp:posOffset>
            </wp:positionV>
            <wp:extent cx="958215" cy="639445"/>
            <wp:effectExtent l="0" t="0" r="0" b="0"/>
            <wp:wrapSquare wrapText="bothSides"/>
            <wp:docPr id="1" name="Picture 1" descr="A flag with yellow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A flag with yellow stars in a circle&#10;&#10;Description automatically generated"/>
                    <pic:cNvPicPr>
                      <a:picLocks noChangeAspect="1" noChangeArrowheads="1"/>
                    </pic:cNvPicPr>
                  </pic:nvPicPr>
                  <pic:blipFill>
                    <a:blip r:embed="rId11"/>
                    <a:stretch>
                      <a:fillRect/>
                    </a:stretch>
                  </pic:blipFill>
                  <pic:spPr bwMode="auto">
                    <a:xfrm>
                      <a:off x="0" y="0"/>
                      <a:ext cx="958215" cy="639445"/>
                    </a:xfrm>
                    <a:prstGeom prst="rect">
                      <a:avLst/>
                    </a:prstGeom>
                  </pic:spPr>
                </pic:pic>
              </a:graphicData>
            </a:graphic>
            <wp14:sizeRelH relativeFrom="margin">
              <wp14:pctWidth>0</wp14:pctWidth>
            </wp14:sizeRelH>
            <wp14:sizeRelV relativeFrom="margin">
              <wp14:pctHeight>0</wp14:pctHeight>
            </wp14:sizeRelV>
          </wp:anchor>
        </w:drawing>
      </w:r>
      <w:r w:rsidRPr="586992CD">
        <w:rPr>
          <w:b/>
          <w:lang w:val="en-GB"/>
        </w:rPr>
        <w:t>Grant Agreement No</w:t>
      </w:r>
      <w:r w:rsidRPr="00F21F38">
        <w:rPr>
          <w:lang w:val="en-GB"/>
        </w:rPr>
        <w:t xml:space="preserve">: 101135737 </w:t>
      </w:r>
      <w:r w:rsidRPr="00F21F38">
        <w:rPr>
          <w:lang w:val="en-GB"/>
        </w:rPr>
        <w:br/>
      </w:r>
      <w:r w:rsidRPr="586992CD">
        <w:rPr>
          <w:b/>
          <w:lang w:val="en-GB"/>
        </w:rPr>
        <w:t>Call:</w:t>
      </w:r>
      <w:r w:rsidRPr="00F21F38">
        <w:rPr>
          <w:lang w:val="en-GB"/>
        </w:rPr>
        <w:t xml:space="preserve"> HORIZON-CL4-2023-HUMAN-01-CNECT</w:t>
      </w:r>
      <w:r w:rsidRPr="00F21F38">
        <w:rPr>
          <w:lang w:val="en-GB"/>
        </w:rPr>
        <w:br/>
      </w:r>
      <w:r w:rsidRPr="586992CD">
        <w:rPr>
          <w:b/>
          <w:lang w:val="en-GB"/>
        </w:rPr>
        <w:t>Topic:</w:t>
      </w:r>
      <w:r w:rsidRPr="00F21F38">
        <w:rPr>
          <w:lang w:val="en-GB"/>
        </w:rPr>
        <w:t xml:space="preserve"> HORIZON-CL4-2023-HUMAN-01-04</w:t>
      </w:r>
      <w:r w:rsidRPr="00F21F38">
        <w:rPr>
          <w:lang w:val="en-GB"/>
        </w:rPr>
        <w:br/>
      </w:r>
      <w:r w:rsidRPr="586992CD">
        <w:rPr>
          <w:b/>
          <w:lang w:val="en-GB"/>
        </w:rPr>
        <w:t>Type of action</w:t>
      </w:r>
      <w:r w:rsidRPr="586992CD">
        <w:rPr>
          <w:b/>
          <w:color w:val="004494" w:themeColor="text1"/>
          <w:lang w:val="en-GB"/>
        </w:rPr>
        <w:t>:</w:t>
      </w:r>
      <w:r w:rsidRPr="00F21F38">
        <w:rPr>
          <w:color w:val="004494" w:themeColor="text1"/>
          <w:lang w:val="en-GB"/>
        </w:rPr>
        <w:t xml:space="preserve"> </w:t>
      </w:r>
      <w:r w:rsidRPr="00620528">
        <w:rPr>
          <w:lang w:val="en-GB"/>
        </w:rPr>
        <w:t>HORIZON-CSA</w:t>
      </w:r>
    </w:p>
    <w:p w14:paraId="581D3866" w14:textId="77777777" w:rsidR="00A844FE" w:rsidRDefault="00A844FE" w:rsidP="00A844FE">
      <w:pPr>
        <w:pStyle w:val="Textoindependiente"/>
        <w:rPr>
          <w:lang w:val="en-GB"/>
        </w:rPr>
      </w:pPr>
    </w:p>
    <w:p w14:paraId="2D76D0DD" w14:textId="53ED77E4" w:rsidR="00A844FE" w:rsidRPr="00F21F38" w:rsidRDefault="00A844FE" w:rsidP="00A844FE">
      <w:pPr>
        <w:pStyle w:val="TITLE3"/>
        <w:rPr>
          <w:lang w:val="en-GB"/>
        </w:rPr>
      </w:pPr>
      <w:r w:rsidRPr="586992CD">
        <w:rPr>
          <w:lang w:val="en-GB"/>
        </w:rPr>
        <w:t>Disclaimer</w:t>
      </w:r>
    </w:p>
    <w:p w14:paraId="423771B9" w14:textId="77777777" w:rsidR="00A844FE" w:rsidRPr="00F21F38" w:rsidRDefault="00A844FE" w:rsidP="00A844FE">
      <w:pPr>
        <w:pStyle w:val="Textoindependiente"/>
        <w:rPr>
          <w:lang w:val="en-GB"/>
        </w:rPr>
      </w:pPr>
      <w:r w:rsidRPr="586992CD">
        <w:rPr>
          <w:lang w:val="en-GB"/>
        </w:rPr>
        <w:t>Funded by the European Union under GA No 101135737. Views and opinions expressed are however those of the author(s) only and do not necessarily reflect those of the European Union. Neither the European Union nor the granting authority can be held responsible for them</w:t>
      </w:r>
    </w:p>
    <w:p w14:paraId="64128BF7" w14:textId="77777777" w:rsidR="00A844FE" w:rsidRPr="00F21F38" w:rsidRDefault="00A844FE" w:rsidP="00A844FE">
      <w:pPr>
        <w:pStyle w:val="TITLE3"/>
        <w:rPr>
          <w:lang w:val="en-GB"/>
        </w:rPr>
      </w:pPr>
      <w:r w:rsidRPr="586992CD">
        <w:rPr>
          <w:lang w:val="en-GB"/>
        </w:rPr>
        <w:t>Copyright notice</w:t>
      </w:r>
    </w:p>
    <w:p w14:paraId="369060B1" w14:textId="25082CD0" w:rsidR="00A844FE" w:rsidRPr="00F21F38" w:rsidRDefault="00A844FE" w:rsidP="00A844FE">
      <w:pPr>
        <w:pStyle w:val="Textoindependiente"/>
        <w:rPr>
          <w:lang w:val="en-GB"/>
        </w:rPr>
      </w:pPr>
      <w:r w:rsidRPr="586992CD">
        <w:rPr>
          <w:lang w:val="en-GB"/>
        </w:rPr>
        <w:t>© AI-BOOST Consortium, 202</w:t>
      </w:r>
      <w:r w:rsidR="00942E98">
        <w:rPr>
          <w:lang w:val="en-GB"/>
        </w:rPr>
        <w:t>6</w:t>
      </w:r>
    </w:p>
    <w:p w14:paraId="082D880E" w14:textId="21362437" w:rsidR="00A844FE" w:rsidRDefault="00A844FE" w:rsidP="00A844FE">
      <w:pPr>
        <w:pStyle w:val="Textoindependiente"/>
        <w:rPr>
          <w:lang w:val="en-GB"/>
        </w:rPr>
      </w:pPr>
      <w:r w:rsidRPr="586992CD">
        <w:rPr>
          <w:lang w:val="en-GB"/>
        </w:rPr>
        <w:t xml:space="preserve">This </w:t>
      </w:r>
      <w:r w:rsidR="00620528" w:rsidRPr="586992CD">
        <w:rPr>
          <w:lang w:val="en-GB"/>
        </w:rPr>
        <w:t>document</w:t>
      </w:r>
      <w:r w:rsidRPr="586992CD">
        <w:rPr>
          <w:lang w:val="en-GB"/>
        </w:rPr>
        <w:t xml:space="preserv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65835CE7" w14:textId="77777777" w:rsidR="0053462E" w:rsidRPr="00F21F38" w:rsidRDefault="0053462E" w:rsidP="005243F9">
      <w:pPr>
        <w:pStyle w:val="Ttulo"/>
        <w:rPr>
          <w:lang w:val="en-GB"/>
        </w:rPr>
      </w:pPr>
      <w:bookmarkStart w:id="6" w:name="_Toc478117918"/>
      <w:bookmarkStart w:id="7" w:name="_Toc477083374"/>
      <w:bookmarkStart w:id="8" w:name="_Toc477469016"/>
      <w:bookmarkStart w:id="9" w:name="_Toc478115906"/>
      <w:bookmarkStart w:id="10" w:name="_Toc478117865"/>
      <w:bookmarkStart w:id="11" w:name="_Toc478117954"/>
      <w:bookmarkStart w:id="12" w:name="_Toc478118102"/>
      <w:bookmarkEnd w:id="4"/>
      <w:bookmarkEnd w:id="5"/>
      <w:r w:rsidRPr="586992CD">
        <w:rPr>
          <w:lang w:val="en-GB"/>
        </w:rPr>
        <w:lastRenderedPageBreak/>
        <w:t>Table of Contents</w:t>
      </w:r>
      <w:bookmarkEnd w:id="6"/>
      <w:bookmarkEnd w:id="7"/>
      <w:bookmarkEnd w:id="8"/>
      <w:bookmarkEnd w:id="9"/>
      <w:bookmarkEnd w:id="10"/>
      <w:bookmarkEnd w:id="11"/>
      <w:bookmarkEnd w:id="12"/>
    </w:p>
    <w:sdt>
      <w:sdtPr>
        <w:rPr>
          <w:rFonts w:eastAsia="Times New Roman"/>
          <w:bCs w:val="0"/>
          <w:caps w:val="0"/>
          <w:color w:val="0054B7" w:themeColor="text1" w:themeTint="E6"/>
          <w:szCs w:val="20"/>
          <w:lang w:val="en-GB" w:eastAsia="en-GB"/>
        </w:rPr>
        <w:id w:val="563065691"/>
        <w:docPartObj>
          <w:docPartGallery w:val="Table of Contents"/>
          <w:docPartUnique/>
        </w:docPartObj>
      </w:sdtPr>
      <w:sdtEndPr>
        <w:rPr>
          <w:rFonts w:eastAsiaTheme="minorEastAsia"/>
          <w:b/>
          <w:bCs/>
          <w:color w:val="00326E" w:themeColor="text1" w:themeShade="BF"/>
          <w:lang w:eastAsia="en-US"/>
        </w:rPr>
      </w:sdtEndPr>
      <w:sdtContent>
        <w:p w14:paraId="7B4EC820" w14:textId="71ACF801" w:rsidR="00C614E0" w:rsidRPr="00C614E0" w:rsidRDefault="001C00A9">
          <w:pPr>
            <w:pStyle w:val="TDC1"/>
            <w:rPr>
              <w:rFonts w:eastAsiaTheme="minorEastAsia"/>
              <w:bCs w:val="0"/>
              <w:caps w:val="0"/>
              <w:noProof/>
              <w:color w:val="auto"/>
              <w:sz w:val="24"/>
              <w:szCs w:val="24"/>
              <w:lang w:eastAsia="es-ES"/>
              <w14:ligatures w14:val="standardContextual"/>
            </w:rPr>
          </w:pPr>
          <w:r w:rsidRPr="586992CD">
            <w:rPr>
              <w:lang w:val="en-GB"/>
            </w:rPr>
            <w:fldChar w:fldCharType="begin"/>
          </w:r>
          <w:r w:rsidRPr="00F21F38">
            <w:rPr>
              <w:lang w:val="en-GB"/>
            </w:rPr>
            <w:instrText xml:space="preserve"> TOC \o "1-3" \u </w:instrText>
          </w:r>
          <w:r w:rsidRPr="586992CD">
            <w:rPr>
              <w:lang w:val="en-GB"/>
            </w:rPr>
            <w:fldChar w:fldCharType="separate"/>
          </w:r>
          <w:r w:rsidR="00C614E0">
            <w:rPr>
              <w:noProof/>
            </w:rPr>
            <w:t>1</w:t>
          </w:r>
          <w:r w:rsidR="00C614E0" w:rsidRPr="00C614E0">
            <w:rPr>
              <w:rFonts w:eastAsiaTheme="minorEastAsia"/>
              <w:bCs w:val="0"/>
              <w:caps w:val="0"/>
              <w:noProof/>
              <w:color w:val="auto"/>
              <w:sz w:val="24"/>
              <w:szCs w:val="24"/>
              <w:lang w:eastAsia="es-ES"/>
              <w14:ligatures w14:val="standardContextual"/>
            </w:rPr>
            <w:tab/>
          </w:r>
          <w:r w:rsidR="00C614E0">
            <w:rPr>
              <w:noProof/>
            </w:rPr>
            <w:t>AI-BOOST AT A GLANCE</w:t>
          </w:r>
          <w:r w:rsidR="00C614E0">
            <w:rPr>
              <w:noProof/>
            </w:rPr>
            <w:tab/>
          </w:r>
          <w:r w:rsidR="00C614E0">
            <w:rPr>
              <w:noProof/>
            </w:rPr>
            <w:fldChar w:fldCharType="begin"/>
          </w:r>
          <w:r w:rsidR="00C614E0">
            <w:rPr>
              <w:noProof/>
            </w:rPr>
            <w:instrText xml:space="preserve"> PAGEREF _Toc221026886 \h </w:instrText>
          </w:r>
          <w:r w:rsidR="00C614E0">
            <w:rPr>
              <w:noProof/>
            </w:rPr>
          </w:r>
          <w:r w:rsidR="00C614E0">
            <w:rPr>
              <w:noProof/>
            </w:rPr>
            <w:fldChar w:fldCharType="separate"/>
          </w:r>
          <w:r w:rsidR="00C614E0">
            <w:rPr>
              <w:noProof/>
            </w:rPr>
            <w:t>4</w:t>
          </w:r>
          <w:r w:rsidR="00C614E0">
            <w:rPr>
              <w:noProof/>
            </w:rPr>
            <w:fldChar w:fldCharType="end"/>
          </w:r>
        </w:p>
        <w:p w14:paraId="18606345" w14:textId="5EF28CBB"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1.1</w:t>
          </w:r>
          <w:r w:rsidRPr="00C614E0">
            <w:rPr>
              <w:rFonts w:eastAsiaTheme="minorEastAsia"/>
              <w:noProof/>
              <w:color w:val="auto"/>
              <w:sz w:val="24"/>
              <w:szCs w:val="24"/>
              <w:lang w:eastAsia="es-ES"/>
              <w14:ligatures w14:val="standardContextual"/>
            </w:rPr>
            <w:tab/>
          </w:r>
          <w:r>
            <w:rPr>
              <w:noProof/>
            </w:rPr>
            <w:t>What is AI-BOOST?</w:t>
          </w:r>
          <w:r>
            <w:rPr>
              <w:noProof/>
            </w:rPr>
            <w:tab/>
          </w:r>
          <w:r>
            <w:rPr>
              <w:noProof/>
            </w:rPr>
            <w:fldChar w:fldCharType="begin"/>
          </w:r>
          <w:r>
            <w:rPr>
              <w:noProof/>
            </w:rPr>
            <w:instrText xml:space="preserve"> PAGEREF _Toc221026887 \h </w:instrText>
          </w:r>
          <w:r>
            <w:rPr>
              <w:noProof/>
            </w:rPr>
          </w:r>
          <w:r>
            <w:rPr>
              <w:noProof/>
            </w:rPr>
            <w:fldChar w:fldCharType="separate"/>
          </w:r>
          <w:r>
            <w:rPr>
              <w:noProof/>
            </w:rPr>
            <w:t>4</w:t>
          </w:r>
          <w:r>
            <w:rPr>
              <w:noProof/>
            </w:rPr>
            <w:fldChar w:fldCharType="end"/>
          </w:r>
        </w:p>
        <w:p w14:paraId="44CD1A6B" w14:textId="1E75EF3F"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1.2</w:t>
          </w:r>
          <w:r w:rsidRPr="00C614E0">
            <w:rPr>
              <w:rFonts w:eastAsiaTheme="minorEastAsia"/>
              <w:noProof/>
              <w:color w:val="auto"/>
              <w:sz w:val="24"/>
              <w:szCs w:val="24"/>
              <w:lang w:eastAsia="es-ES"/>
              <w14:ligatures w14:val="standardContextual"/>
            </w:rPr>
            <w:tab/>
          </w:r>
          <w:r>
            <w:rPr>
              <w:noProof/>
            </w:rPr>
            <w:t>Who is AI-BOOST?</w:t>
          </w:r>
          <w:r>
            <w:rPr>
              <w:noProof/>
            </w:rPr>
            <w:tab/>
          </w:r>
          <w:r>
            <w:rPr>
              <w:noProof/>
            </w:rPr>
            <w:fldChar w:fldCharType="begin"/>
          </w:r>
          <w:r>
            <w:rPr>
              <w:noProof/>
            </w:rPr>
            <w:instrText xml:space="preserve"> PAGEREF _Toc221026888 \h </w:instrText>
          </w:r>
          <w:r>
            <w:rPr>
              <w:noProof/>
            </w:rPr>
          </w:r>
          <w:r>
            <w:rPr>
              <w:noProof/>
            </w:rPr>
            <w:fldChar w:fldCharType="separate"/>
          </w:r>
          <w:r>
            <w:rPr>
              <w:noProof/>
            </w:rPr>
            <w:t>4</w:t>
          </w:r>
          <w:r>
            <w:rPr>
              <w:noProof/>
            </w:rPr>
            <w:fldChar w:fldCharType="end"/>
          </w:r>
        </w:p>
        <w:p w14:paraId="0B7B583C" w14:textId="0C01B480" w:rsidR="00C614E0" w:rsidRPr="00C614E0" w:rsidRDefault="00C614E0">
          <w:pPr>
            <w:pStyle w:val="TDC1"/>
            <w:rPr>
              <w:rFonts w:eastAsiaTheme="minorEastAsia"/>
              <w:bCs w:val="0"/>
              <w:caps w:val="0"/>
              <w:noProof/>
              <w:color w:val="auto"/>
              <w:sz w:val="24"/>
              <w:szCs w:val="24"/>
              <w:lang w:eastAsia="es-ES"/>
              <w14:ligatures w14:val="standardContextual"/>
            </w:rPr>
          </w:pPr>
          <w:r>
            <w:rPr>
              <w:noProof/>
            </w:rPr>
            <w:t>2</w:t>
          </w:r>
          <w:r w:rsidRPr="00C614E0">
            <w:rPr>
              <w:rFonts w:eastAsiaTheme="minorEastAsia"/>
              <w:bCs w:val="0"/>
              <w:caps w:val="0"/>
              <w:noProof/>
              <w:color w:val="auto"/>
              <w:sz w:val="24"/>
              <w:szCs w:val="24"/>
              <w:lang w:eastAsia="es-ES"/>
              <w14:ligatures w14:val="standardContextual"/>
            </w:rPr>
            <w:tab/>
          </w:r>
          <w:r>
            <w:rPr>
              <w:noProof/>
            </w:rPr>
            <w:t>THE EUROPEAN HIGH PERFORMANCE COMPUTING JOINT UNDERTAKING</w:t>
          </w:r>
          <w:r>
            <w:rPr>
              <w:noProof/>
            </w:rPr>
            <w:tab/>
          </w:r>
          <w:r>
            <w:rPr>
              <w:noProof/>
            </w:rPr>
            <w:fldChar w:fldCharType="begin"/>
          </w:r>
          <w:r>
            <w:rPr>
              <w:noProof/>
            </w:rPr>
            <w:instrText xml:space="preserve"> PAGEREF _Toc221026889 \h </w:instrText>
          </w:r>
          <w:r>
            <w:rPr>
              <w:noProof/>
            </w:rPr>
          </w:r>
          <w:r>
            <w:rPr>
              <w:noProof/>
            </w:rPr>
            <w:fldChar w:fldCharType="separate"/>
          </w:r>
          <w:r>
            <w:rPr>
              <w:noProof/>
            </w:rPr>
            <w:t>8</w:t>
          </w:r>
          <w:r>
            <w:rPr>
              <w:noProof/>
            </w:rPr>
            <w:fldChar w:fldCharType="end"/>
          </w:r>
        </w:p>
        <w:p w14:paraId="15F4B5B7" w14:textId="2B398713"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2.1</w:t>
          </w:r>
          <w:r w:rsidRPr="00C614E0">
            <w:rPr>
              <w:rFonts w:eastAsiaTheme="minorEastAsia"/>
              <w:noProof/>
              <w:color w:val="auto"/>
              <w:sz w:val="24"/>
              <w:szCs w:val="24"/>
              <w:lang w:eastAsia="es-ES"/>
              <w14:ligatures w14:val="standardContextual"/>
            </w:rPr>
            <w:tab/>
          </w:r>
          <w:r>
            <w:rPr>
              <w:noProof/>
            </w:rPr>
            <w:t>About EuroHPC JU</w:t>
          </w:r>
          <w:r>
            <w:rPr>
              <w:noProof/>
            </w:rPr>
            <w:tab/>
          </w:r>
          <w:r>
            <w:rPr>
              <w:noProof/>
            </w:rPr>
            <w:fldChar w:fldCharType="begin"/>
          </w:r>
          <w:r>
            <w:rPr>
              <w:noProof/>
            </w:rPr>
            <w:instrText xml:space="preserve"> PAGEREF _Toc221026890 \h </w:instrText>
          </w:r>
          <w:r>
            <w:rPr>
              <w:noProof/>
            </w:rPr>
          </w:r>
          <w:r>
            <w:rPr>
              <w:noProof/>
            </w:rPr>
            <w:fldChar w:fldCharType="separate"/>
          </w:r>
          <w:r>
            <w:rPr>
              <w:noProof/>
            </w:rPr>
            <w:t>8</w:t>
          </w:r>
          <w:r>
            <w:rPr>
              <w:noProof/>
            </w:rPr>
            <w:fldChar w:fldCharType="end"/>
          </w:r>
        </w:p>
        <w:p w14:paraId="67EBDEA2" w14:textId="61E90431" w:rsidR="00C614E0" w:rsidRPr="00C614E0" w:rsidRDefault="00C614E0">
          <w:pPr>
            <w:pStyle w:val="TDC1"/>
            <w:rPr>
              <w:rFonts w:eastAsiaTheme="minorEastAsia"/>
              <w:bCs w:val="0"/>
              <w:caps w:val="0"/>
              <w:noProof/>
              <w:color w:val="auto"/>
              <w:sz w:val="24"/>
              <w:szCs w:val="24"/>
              <w:lang w:eastAsia="es-ES"/>
              <w14:ligatures w14:val="standardContextual"/>
            </w:rPr>
          </w:pPr>
          <w:r>
            <w:rPr>
              <w:noProof/>
            </w:rPr>
            <w:t>3</w:t>
          </w:r>
          <w:r w:rsidRPr="00C614E0">
            <w:rPr>
              <w:rFonts w:eastAsiaTheme="minorEastAsia"/>
              <w:bCs w:val="0"/>
              <w:caps w:val="0"/>
              <w:noProof/>
              <w:color w:val="auto"/>
              <w:sz w:val="24"/>
              <w:szCs w:val="24"/>
              <w:lang w:eastAsia="es-ES"/>
              <w14:ligatures w14:val="standardContextual"/>
            </w:rPr>
            <w:tab/>
          </w:r>
          <w:r>
            <w:rPr>
              <w:noProof/>
            </w:rPr>
            <w:t>SCOPE OF THE FRONTIER AI GRAND CHALLENGE</w:t>
          </w:r>
          <w:r>
            <w:rPr>
              <w:noProof/>
            </w:rPr>
            <w:tab/>
          </w:r>
          <w:r>
            <w:rPr>
              <w:noProof/>
            </w:rPr>
            <w:fldChar w:fldCharType="begin"/>
          </w:r>
          <w:r>
            <w:rPr>
              <w:noProof/>
            </w:rPr>
            <w:instrText xml:space="preserve"> PAGEREF _Toc221026891 \h </w:instrText>
          </w:r>
          <w:r>
            <w:rPr>
              <w:noProof/>
            </w:rPr>
          </w:r>
          <w:r>
            <w:rPr>
              <w:noProof/>
            </w:rPr>
            <w:fldChar w:fldCharType="separate"/>
          </w:r>
          <w:r>
            <w:rPr>
              <w:noProof/>
            </w:rPr>
            <w:t>10</w:t>
          </w:r>
          <w:r>
            <w:rPr>
              <w:noProof/>
            </w:rPr>
            <w:fldChar w:fldCharType="end"/>
          </w:r>
        </w:p>
        <w:p w14:paraId="5EC8CCAF" w14:textId="5638E446"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3.1</w:t>
          </w:r>
          <w:r w:rsidRPr="00C614E0">
            <w:rPr>
              <w:rFonts w:eastAsiaTheme="minorEastAsia"/>
              <w:noProof/>
              <w:color w:val="auto"/>
              <w:sz w:val="24"/>
              <w:szCs w:val="24"/>
              <w:lang w:eastAsia="es-ES"/>
              <w14:ligatures w14:val="standardContextual"/>
            </w:rPr>
            <w:tab/>
          </w:r>
          <w:r>
            <w:rPr>
              <w:noProof/>
            </w:rPr>
            <w:t>Context and Objectives</w:t>
          </w:r>
          <w:r>
            <w:rPr>
              <w:noProof/>
            </w:rPr>
            <w:tab/>
          </w:r>
          <w:r>
            <w:rPr>
              <w:noProof/>
            </w:rPr>
            <w:fldChar w:fldCharType="begin"/>
          </w:r>
          <w:r>
            <w:rPr>
              <w:noProof/>
            </w:rPr>
            <w:instrText xml:space="preserve"> PAGEREF _Toc221026892 \h </w:instrText>
          </w:r>
          <w:r>
            <w:rPr>
              <w:noProof/>
            </w:rPr>
          </w:r>
          <w:r>
            <w:rPr>
              <w:noProof/>
            </w:rPr>
            <w:fldChar w:fldCharType="separate"/>
          </w:r>
          <w:r>
            <w:rPr>
              <w:noProof/>
            </w:rPr>
            <w:t>10</w:t>
          </w:r>
          <w:r>
            <w:rPr>
              <w:noProof/>
            </w:rPr>
            <w:fldChar w:fldCharType="end"/>
          </w:r>
        </w:p>
        <w:p w14:paraId="58613BA0" w14:textId="38CE23FD"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3.2</w:t>
          </w:r>
          <w:r w:rsidRPr="00C614E0">
            <w:rPr>
              <w:rFonts w:eastAsiaTheme="minorEastAsia"/>
              <w:noProof/>
              <w:color w:val="auto"/>
              <w:sz w:val="24"/>
              <w:szCs w:val="24"/>
              <w:lang w:eastAsia="es-ES"/>
              <w14:ligatures w14:val="standardContextual"/>
            </w:rPr>
            <w:tab/>
          </w:r>
          <w:r>
            <w:rPr>
              <w:noProof/>
            </w:rPr>
            <w:t>Timeline</w:t>
          </w:r>
          <w:r>
            <w:rPr>
              <w:noProof/>
            </w:rPr>
            <w:tab/>
          </w:r>
          <w:r>
            <w:rPr>
              <w:noProof/>
            </w:rPr>
            <w:fldChar w:fldCharType="begin"/>
          </w:r>
          <w:r>
            <w:rPr>
              <w:noProof/>
            </w:rPr>
            <w:instrText xml:space="preserve"> PAGEREF _Toc221026893 \h </w:instrText>
          </w:r>
          <w:r>
            <w:rPr>
              <w:noProof/>
            </w:rPr>
          </w:r>
          <w:r>
            <w:rPr>
              <w:noProof/>
            </w:rPr>
            <w:fldChar w:fldCharType="separate"/>
          </w:r>
          <w:r>
            <w:rPr>
              <w:noProof/>
            </w:rPr>
            <w:t>11</w:t>
          </w:r>
          <w:r>
            <w:rPr>
              <w:noProof/>
            </w:rPr>
            <w:fldChar w:fldCharType="end"/>
          </w:r>
        </w:p>
        <w:p w14:paraId="2539521A" w14:textId="6B8211D3"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3.3</w:t>
          </w:r>
          <w:r w:rsidRPr="00C614E0">
            <w:rPr>
              <w:rFonts w:eastAsiaTheme="minorEastAsia"/>
              <w:noProof/>
              <w:color w:val="auto"/>
              <w:sz w:val="24"/>
              <w:szCs w:val="24"/>
              <w:lang w:eastAsia="es-ES"/>
              <w14:ligatures w14:val="standardContextual"/>
            </w:rPr>
            <w:tab/>
          </w:r>
          <w:r>
            <w:rPr>
              <w:noProof/>
            </w:rPr>
            <w:t>Elegibility criteria</w:t>
          </w:r>
          <w:r>
            <w:rPr>
              <w:noProof/>
            </w:rPr>
            <w:tab/>
          </w:r>
          <w:r>
            <w:rPr>
              <w:noProof/>
            </w:rPr>
            <w:fldChar w:fldCharType="begin"/>
          </w:r>
          <w:r>
            <w:rPr>
              <w:noProof/>
            </w:rPr>
            <w:instrText xml:space="preserve"> PAGEREF _Toc221026894 \h </w:instrText>
          </w:r>
          <w:r>
            <w:rPr>
              <w:noProof/>
            </w:rPr>
          </w:r>
          <w:r>
            <w:rPr>
              <w:noProof/>
            </w:rPr>
            <w:fldChar w:fldCharType="separate"/>
          </w:r>
          <w:r>
            <w:rPr>
              <w:noProof/>
            </w:rPr>
            <w:t>12</w:t>
          </w:r>
          <w:r>
            <w:rPr>
              <w:noProof/>
            </w:rPr>
            <w:fldChar w:fldCharType="end"/>
          </w:r>
        </w:p>
        <w:p w14:paraId="230F7548" w14:textId="3858442C"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3.4</w:t>
          </w:r>
          <w:r w:rsidRPr="00C614E0">
            <w:rPr>
              <w:rFonts w:eastAsiaTheme="minorEastAsia"/>
              <w:noProof/>
              <w:color w:val="auto"/>
              <w:sz w:val="24"/>
              <w:szCs w:val="24"/>
              <w:lang w:eastAsia="es-ES"/>
              <w14:ligatures w14:val="standardContextual"/>
            </w:rPr>
            <w:tab/>
          </w:r>
          <w:r>
            <w:rPr>
              <w:noProof/>
            </w:rPr>
            <w:t>Specific eligibility requirements</w:t>
          </w:r>
          <w:r>
            <w:rPr>
              <w:noProof/>
            </w:rPr>
            <w:tab/>
          </w:r>
          <w:r>
            <w:rPr>
              <w:noProof/>
            </w:rPr>
            <w:fldChar w:fldCharType="begin"/>
          </w:r>
          <w:r>
            <w:rPr>
              <w:noProof/>
            </w:rPr>
            <w:instrText xml:space="preserve"> PAGEREF _Toc221026895 \h </w:instrText>
          </w:r>
          <w:r>
            <w:rPr>
              <w:noProof/>
            </w:rPr>
          </w:r>
          <w:r>
            <w:rPr>
              <w:noProof/>
            </w:rPr>
            <w:fldChar w:fldCharType="separate"/>
          </w:r>
          <w:r>
            <w:rPr>
              <w:noProof/>
            </w:rPr>
            <w:t>13</w:t>
          </w:r>
          <w:r>
            <w:rPr>
              <w:noProof/>
            </w:rPr>
            <w:fldChar w:fldCharType="end"/>
          </w:r>
        </w:p>
        <w:p w14:paraId="231309B9" w14:textId="75397BB4"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3.5</w:t>
          </w:r>
          <w:r w:rsidRPr="00C614E0">
            <w:rPr>
              <w:rFonts w:eastAsiaTheme="minorEastAsia"/>
              <w:noProof/>
              <w:color w:val="auto"/>
              <w:sz w:val="24"/>
              <w:szCs w:val="24"/>
              <w:lang w:eastAsia="es-ES"/>
              <w14:ligatures w14:val="standardContextual"/>
            </w:rPr>
            <w:tab/>
          </w:r>
          <w:r>
            <w:rPr>
              <w:noProof/>
            </w:rPr>
            <w:t>Declaration of Honour – Exclusion</w:t>
          </w:r>
          <w:r>
            <w:rPr>
              <w:noProof/>
            </w:rPr>
            <w:tab/>
          </w:r>
          <w:r>
            <w:rPr>
              <w:noProof/>
            </w:rPr>
            <w:fldChar w:fldCharType="begin"/>
          </w:r>
          <w:r>
            <w:rPr>
              <w:noProof/>
            </w:rPr>
            <w:instrText xml:space="preserve"> PAGEREF _Toc221026896 \h </w:instrText>
          </w:r>
          <w:r>
            <w:rPr>
              <w:noProof/>
            </w:rPr>
          </w:r>
          <w:r>
            <w:rPr>
              <w:noProof/>
            </w:rPr>
            <w:fldChar w:fldCharType="separate"/>
          </w:r>
          <w:r>
            <w:rPr>
              <w:noProof/>
            </w:rPr>
            <w:t>13</w:t>
          </w:r>
          <w:r>
            <w:rPr>
              <w:noProof/>
            </w:rPr>
            <w:fldChar w:fldCharType="end"/>
          </w:r>
        </w:p>
        <w:p w14:paraId="2C68CB62" w14:textId="25FFE76F"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3.6</w:t>
          </w:r>
          <w:r w:rsidRPr="00C614E0">
            <w:rPr>
              <w:rFonts w:eastAsiaTheme="minorEastAsia"/>
              <w:noProof/>
              <w:color w:val="auto"/>
              <w:sz w:val="24"/>
              <w:szCs w:val="24"/>
              <w:lang w:eastAsia="es-ES"/>
              <w14:ligatures w14:val="standardContextual"/>
            </w:rPr>
            <w:tab/>
          </w:r>
          <w:r>
            <w:rPr>
              <w:noProof/>
            </w:rPr>
            <w:t>Award</w:t>
          </w:r>
          <w:r>
            <w:rPr>
              <w:noProof/>
            </w:rPr>
            <w:tab/>
          </w:r>
          <w:r>
            <w:rPr>
              <w:noProof/>
            </w:rPr>
            <w:fldChar w:fldCharType="begin"/>
          </w:r>
          <w:r>
            <w:rPr>
              <w:noProof/>
            </w:rPr>
            <w:instrText xml:space="preserve"> PAGEREF _Toc221026897 \h </w:instrText>
          </w:r>
          <w:r>
            <w:rPr>
              <w:noProof/>
            </w:rPr>
          </w:r>
          <w:r>
            <w:rPr>
              <w:noProof/>
            </w:rPr>
            <w:fldChar w:fldCharType="separate"/>
          </w:r>
          <w:r>
            <w:rPr>
              <w:noProof/>
            </w:rPr>
            <w:t>14</w:t>
          </w:r>
          <w:r>
            <w:rPr>
              <w:noProof/>
            </w:rPr>
            <w:fldChar w:fldCharType="end"/>
          </w:r>
        </w:p>
        <w:p w14:paraId="4B4F4BE3" w14:textId="6F050652"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3.7</w:t>
          </w:r>
          <w:r w:rsidRPr="00C614E0">
            <w:rPr>
              <w:rFonts w:eastAsiaTheme="minorEastAsia"/>
              <w:noProof/>
              <w:color w:val="auto"/>
              <w:sz w:val="24"/>
              <w:szCs w:val="24"/>
              <w:lang w:eastAsia="es-ES"/>
              <w14:ligatures w14:val="standardContextual"/>
            </w:rPr>
            <w:tab/>
          </w:r>
          <w:r>
            <w:rPr>
              <w:noProof/>
            </w:rPr>
            <w:t>General Prize Terms – Delays or Cancellation</w:t>
          </w:r>
          <w:r>
            <w:rPr>
              <w:noProof/>
            </w:rPr>
            <w:tab/>
          </w:r>
          <w:r>
            <w:rPr>
              <w:noProof/>
            </w:rPr>
            <w:fldChar w:fldCharType="begin"/>
          </w:r>
          <w:r>
            <w:rPr>
              <w:noProof/>
            </w:rPr>
            <w:instrText xml:space="preserve"> PAGEREF _Toc221026898 \h </w:instrText>
          </w:r>
          <w:r>
            <w:rPr>
              <w:noProof/>
            </w:rPr>
          </w:r>
          <w:r>
            <w:rPr>
              <w:noProof/>
            </w:rPr>
            <w:fldChar w:fldCharType="separate"/>
          </w:r>
          <w:r>
            <w:rPr>
              <w:noProof/>
            </w:rPr>
            <w:t>14</w:t>
          </w:r>
          <w:r>
            <w:rPr>
              <w:noProof/>
            </w:rPr>
            <w:fldChar w:fldCharType="end"/>
          </w:r>
        </w:p>
        <w:p w14:paraId="3C1F22C6" w14:textId="0A2E6FEC" w:rsidR="00C614E0" w:rsidRPr="00C614E0" w:rsidRDefault="00C614E0">
          <w:pPr>
            <w:pStyle w:val="TDC1"/>
            <w:rPr>
              <w:rFonts w:eastAsiaTheme="minorEastAsia"/>
              <w:bCs w:val="0"/>
              <w:caps w:val="0"/>
              <w:noProof/>
              <w:color w:val="auto"/>
              <w:sz w:val="24"/>
              <w:szCs w:val="24"/>
              <w:lang w:eastAsia="es-ES"/>
              <w14:ligatures w14:val="standardContextual"/>
            </w:rPr>
          </w:pPr>
          <w:r>
            <w:rPr>
              <w:noProof/>
            </w:rPr>
            <w:t>4</w:t>
          </w:r>
          <w:r w:rsidRPr="00C614E0">
            <w:rPr>
              <w:rFonts w:eastAsiaTheme="minorEastAsia"/>
              <w:bCs w:val="0"/>
              <w:caps w:val="0"/>
              <w:noProof/>
              <w:color w:val="auto"/>
              <w:sz w:val="24"/>
              <w:szCs w:val="24"/>
              <w:lang w:eastAsia="es-ES"/>
              <w14:ligatures w14:val="standardContextual"/>
            </w:rPr>
            <w:tab/>
          </w:r>
          <w:r>
            <w:rPr>
              <w:noProof/>
            </w:rPr>
            <w:t>APPLICATION PROCESS</w:t>
          </w:r>
          <w:r>
            <w:rPr>
              <w:noProof/>
            </w:rPr>
            <w:tab/>
          </w:r>
          <w:r>
            <w:rPr>
              <w:noProof/>
            </w:rPr>
            <w:fldChar w:fldCharType="begin"/>
          </w:r>
          <w:r>
            <w:rPr>
              <w:noProof/>
            </w:rPr>
            <w:instrText xml:space="preserve"> PAGEREF _Toc221026899 \h </w:instrText>
          </w:r>
          <w:r>
            <w:rPr>
              <w:noProof/>
            </w:rPr>
          </w:r>
          <w:r>
            <w:rPr>
              <w:noProof/>
            </w:rPr>
            <w:fldChar w:fldCharType="separate"/>
          </w:r>
          <w:r>
            <w:rPr>
              <w:noProof/>
            </w:rPr>
            <w:t>16</w:t>
          </w:r>
          <w:r>
            <w:rPr>
              <w:noProof/>
            </w:rPr>
            <w:fldChar w:fldCharType="end"/>
          </w:r>
        </w:p>
        <w:p w14:paraId="1185E192" w14:textId="38BDB7A8"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4.1</w:t>
          </w:r>
          <w:r w:rsidRPr="00C614E0">
            <w:rPr>
              <w:rFonts w:eastAsiaTheme="minorEastAsia"/>
              <w:noProof/>
              <w:color w:val="auto"/>
              <w:sz w:val="24"/>
              <w:szCs w:val="24"/>
              <w:lang w:eastAsia="es-ES"/>
              <w14:ligatures w14:val="standardContextual"/>
            </w:rPr>
            <w:tab/>
          </w:r>
          <w:r>
            <w:rPr>
              <w:noProof/>
            </w:rPr>
            <w:t>How to apply?</w:t>
          </w:r>
          <w:r>
            <w:rPr>
              <w:noProof/>
            </w:rPr>
            <w:tab/>
          </w:r>
          <w:r>
            <w:rPr>
              <w:noProof/>
            </w:rPr>
            <w:fldChar w:fldCharType="begin"/>
          </w:r>
          <w:r>
            <w:rPr>
              <w:noProof/>
            </w:rPr>
            <w:instrText xml:space="preserve"> PAGEREF _Toc221026900 \h </w:instrText>
          </w:r>
          <w:r>
            <w:rPr>
              <w:noProof/>
            </w:rPr>
          </w:r>
          <w:r>
            <w:rPr>
              <w:noProof/>
            </w:rPr>
            <w:fldChar w:fldCharType="separate"/>
          </w:r>
          <w:r>
            <w:rPr>
              <w:noProof/>
            </w:rPr>
            <w:t>16</w:t>
          </w:r>
          <w:r>
            <w:rPr>
              <w:noProof/>
            </w:rPr>
            <w:fldChar w:fldCharType="end"/>
          </w:r>
        </w:p>
        <w:p w14:paraId="582B5722" w14:textId="41628BA9"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4.2</w:t>
          </w:r>
          <w:r w:rsidRPr="00C614E0">
            <w:rPr>
              <w:rFonts w:eastAsiaTheme="minorEastAsia"/>
              <w:noProof/>
              <w:color w:val="auto"/>
              <w:sz w:val="24"/>
              <w:szCs w:val="24"/>
              <w:lang w:eastAsia="es-ES"/>
              <w14:ligatures w14:val="standardContextual"/>
            </w:rPr>
            <w:tab/>
          </w:r>
          <w:r>
            <w:rPr>
              <w:noProof/>
            </w:rPr>
            <w:t>Where can I find the application form?</w:t>
          </w:r>
          <w:r>
            <w:rPr>
              <w:noProof/>
            </w:rPr>
            <w:tab/>
          </w:r>
          <w:r>
            <w:rPr>
              <w:noProof/>
            </w:rPr>
            <w:fldChar w:fldCharType="begin"/>
          </w:r>
          <w:r>
            <w:rPr>
              <w:noProof/>
            </w:rPr>
            <w:instrText xml:space="preserve"> PAGEREF _Toc221026901 \h </w:instrText>
          </w:r>
          <w:r>
            <w:rPr>
              <w:noProof/>
            </w:rPr>
          </w:r>
          <w:r>
            <w:rPr>
              <w:noProof/>
            </w:rPr>
            <w:fldChar w:fldCharType="separate"/>
          </w:r>
          <w:r>
            <w:rPr>
              <w:noProof/>
            </w:rPr>
            <w:t>16</w:t>
          </w:r>
          <w:r>
            <w:rPr>
              <w:noProof/>
            </w:rPr>
            <w:fldChar w:fldCharType="end"/>
          </w:r>
        </w:p>
        <w:p w14:paraId="11BA9CEE" w14:textId="6E2A70C5"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4.3</w:t>
          </w:r>
          <w:r w:rsidRPr="00C614E0">
            <w:rPr>
              <w:rFonts w:eastAsiaTheme="minorEastAsia"/>
              <w:noProof/>
              <w:color w:val="auto"/>
              <w:sz w:val="24"/>
              <w:szCs w:val="24"/>
              <w:lang w:eastAsia="es-ES"/>
              <w14:ligatures w14:val="standardContextual"/>
            </w:rPr>
            <w:tab/>
          </w:r>
          <w:r>
            <w:rPr>
              <w:noProof/>
            </w:rPr>
            <w:t>Which information must be provided in the application form?</w:t>
          </w:r>
          <w:r>
            <w:rPr>
              <w:noProof/>
            </w:rPr>
            <w:tab/>
          </w:r>
          <w:r>
            <w:rPr>
              <w:noProof/>
            </w:rPr>
            <w:fldChar w:fldCharType="begin"/>
          </w:r>
          <w:r>
            <w:rPr>
              <w:noProof/>
            </w:rPr>
            <w:instrText xml:space="preserve"> PAGEREF _Toc221026902 \h </w:instrText>
          </w:r>
          <w:r>
            <w:rPr>
              <w:noProof/>
            </w:rPr>
          </w:r>
          <w:r>
            <w:rPr>
              <w:noProof/>
            </w:rPr>
            <w:fldChar w:fldCharType="separate"/>
          </w:r>
          <w:r>
            <w:rPr>
              <w:noProof/>
            </w:rPr>
            <w:t>16</w:t>
          </w:r>
          <w:r>
            <w:rPr>
              <w:noProof/>
            </w:rPr>
            <w:fldChar w:fldCharType="end"/>
          </w:r>
        </w:p>
        <w:p w14:paraId="3F230751" w14:textId="29E18068"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4.4</w:t>
          </w:r>
          <w:r w:rsidRPr="00C614E0">
            <w:rPr>
              <w:rFonts w:eastAsiaTheme="minorEastAsia"/>
              <w:noProof/>
              <w:color w:val="auto"/>
              <w:sz w:val="24"/>
              <w:szCs w:val="24"/>
              <w:lang w:eastAsia="es-ES"/>
              <w14:ligatures w14:val="standardContextual"/>
            </w:rPr>
            <w:tab/>
          </w:r>
          <w:r>
            <w:rPr>
              <w:noProof/>
            </w:rPr>
            <w:t>Does the application require a declaration of honour?</w:t>
          </w:r>
          <w:r>
            <w:rPr>
              <w:noProof/>
            </w:rPr>
            <w:tab/>
          </w:r>
          <w:r>
            <w:rPr>
              <w:noProof/>
            </w:rPr>
            <w:fldChar w:fldCharType="begin"/>
          </w:r>
          <w:r>
            <w:rPr>
              <w:noProof/>
            </w:rPr>
            <w:instrText xml:space="preserve"> PAGEREF _Toc221026903 \h </w:instrText>
          </w:r>
          <w:r>
            <w:rPr>
              <w:noProof/>
            </w:rPr>
          </w:r>
          <w:r>
            <w:rPr>
              <w:noProof/>
            </w:rPr>
            <w:fldChar w:fldCharType="separate"/>
          </w:r>
          <w:r>
            <w:rPr>
              <w:noProof/>
            </w:rPr>
            <w:t>18</w:t>
          </w:r>
          <w:r>
            <w:rPr>
              <w:noProof/>
            </w:rPr>
            <w:fldChar w:fldCharType="end"/>
          </w:r>
        </w:p>
        <w:p w14:paraId="3DDC7263" w14:textId="07785B5B"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4.5</w:t>
          </w:r>
          <w:r w:rsidRPr="00C614E0">
            <w:rPr>
              <w:rFonts w:eastAsiaTheme="minorEastAsia"/>
              <w:noProof/>
              <w:color w:val="auto"/>
              <w:sz w:val="24"/>
              <w:szCs w:val="24"/>
              <w:lang w:eastAsia="es-ES"/>
              <w14:ligatures w14:val="standardContextual"/>
            </w:rPr>
            <w:tab/>
          </w:r>
          <w:r>
            <w:rPr>
              <w:noProof/>
            </w:rPr>
            <w:t>When to submit the application form?</w:t>
          </w:r>
          <w:r>
            <w:rPr>
              <w:noProof/>
            </w:rPr>
            <w:tab/>
          </w:r>
          <w:r>
            <w:rPr>
              <w:noProof/>
            </w:rPr>
            <w:fldChar w:fldCharType="begin"/>
          </w:r>
          <w:r>
            <w:rPr>
              <w:noProof/>
            </w:rPr>
            <w:instrText xml:space="preserve"> PAGEREF _Toc221026904 \h </w:instrText>
          </w:r>
          <w:r>
            <w:rPr>
              <w:noProof/>
            </w:rPr>
          </w:r>
          <w:r>
            <w:rPr>
              <w:noProof/>
            </w:rPr>
            <w:fldChar w:fldCharType="separate"/>
          </w:r>
          <w:r>
            <w:rPr>
              <w:noProof/>
            </w:rPr>
            <w:t>18</w:t>
          </w:r>
          <w:r>
            <w:rPr>
              <w:noProof/>
            </w:rPr>
            <w:fldChar w:fldCharType="end"/>
          </w:r>
        </w:p>
        <w:p w14:paraId="4D1D1023" w14:textId="7A198AF5"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4.6</w:t>
          </w:r>
          <w:r w:rsidRPr="00C614E0">
            <w:rPr>
              <w:rFonts w:eastAsiaTheme="minorEastAsia"/>
              <w:noProof/>
              <w:color w:val="auto"/>
              <w:sz w:val="24"/>
              <w:szCs w:val="24"/>
              <w:lang w:eastAsia="es-ES"/>
              <w14:ligatures w14:val="standardContextual"/>
            </w:rPr>
            <w:tab/>
          </w:r>
          <w:r>
            <w:rPr>
              <w:noProof/>
            </w:rPr>
            <w:t>Is there a confirmation for the submission process?</w:t>
          </w:r>
          <w:r>
            <w:rPr>
              <w:noProof/>
            </w:rPr>
            <w:tab/>
          </w:r>
          <w:r>
            <w:rPr>
              <w:noProof/>
            </w:rPr>
            <w:fldChar w:fldCharType="begin"/>
          </w:r>
          <w:r>
            <w:rPr>
              <w:noProof/>
            </w:rPr>
            <w:instrText xml:space="preserve"> PAGEREF _Toc221026905 \h </w:instrText>
          </w:r>
          <w:r>
            <w:rPr>
              <w:noProof/>
            </w:rPr>
          </w:r>
          <w:r>
            <w:rPr>
              <w:noProof/>
            </w:rPr>
            <w:fldChar w:fldCharType="separate"/>
          </w:r>
          <w:r>
            <w:rPr>
              <w:noProof/>
            </w:rPr>
            <w:t>18</w:t>
          </w:r>
          <w:r>
            <w:rPr>
              <w:noProof/>
            </w:rPr>
            <w:fldChar w:fldCharType="end"/>
          </w:r>
        </w:p>
        <w:p w14:paraId="6F00F630" w14:textId="08E4FE8B" w:rsidR="00C614E0" w:rsidRPr="00C614E0" w:rsidRDefault="00C614E0">
          <w:pPr>
            <w:pStyle w:val="TDC1"/>
            <w:rPr>
              <w:rFonts w:eastAsiaTheme="minorEastAsia"/>
              <w:bCs w:val="0"/>
              <w:caps w:val="0"/>
              <w:noProof/>
              <w:color w:val="auto"/>
              <w:sz w:val="24"/>
              <w:szCs w:val="24"/>
              <w:lang w:eastAsia="es-ES"/>
              <w14:ligatures w14:val="standardContextual"/>
            </w:rPr>
          </w:pPr>
          <w:r>
            <w:rPr>
              <w:noProof/>
            </w:rPr>
            <w:t>5</w:t>
          </w:r>
          <w:r w:rsidRPr="00C614E0">
            <w:rPr>
              <w:rFonts w:eastAsiaTheme="minorEastAsia"/>
              <w:bCs w:val="0"/>
              <w:caps w:val="0"/>
              <w:noProof/>
              <w:color w:val="auto"/>
              <w:sz w:val="24"/>
              <w:szCs w:val="24"/>
              <w:lang w:eastAsia="es-ES"/>
              <w14:ligatures w14:val="standardContextual"/>
            </w:rPr>
            <w:tab/>
          </w:r>
          <w:r>
            <w:rPr>
              <w:noProof/>
            </w:rPr>
            <w:t>EVALUATION AND SELECTION OF APPLICANTS</w:t>
          </w:r>
          <w:r>
            <w:rPr>
              <w:noProof/>
            </w:rPr>
            <w:tab/>
          </w:r>
          <w:r>
            <w:rPr>
              <w:noProof/>
            </w:rPr>
            <w:fldChar w:fldCharType="begin"/>
          </w:r>
          <w:r>
            <w:rPr>
              <w:noProof/>
            </w:rPr>
            <w:instrText xml:space="preserve"> PAGEREF _Toc221026906 \h </w:instrText>
          </w:r>
          <w:r>
            <w:rPr>
              <w:noProof/>
            </w:rPr>
          </w:r>
          <w:r>
            <w:rPr>
              <w:noProof/>
            </w:rPr>
            <w:fldChar w:fldCharType="separate"/>
          </w:r>
          <w:r>
            <w:rPr>
              <w:noProof/>
            </w:rPr>
            <w:t>19</w:t>
          </w:r>
          <w:r>
            <w:rPr>
              <w:noProof/>
            </w:rPr>
            <w:fldChar w:fldCharType="end"/>
          </w:r>
        </w:p>
        <w:p w14:paraId="12F189B9" w14:textId="7EC6EF19"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5.1</w:t>
          </w:r>
          <w:r w:rsidRPr="00C614E0">
            <w:rPr>
              <w:rFonts w:eastAsiaTheme="minorEastAsia"/>
              <w:noProof/>
              <w:color w:val="auto"/>
              <w:sz w:val="24"/>
              <w:szCs w:val="24"/>
              <w:lang w:eastAsia="es-ES"/>
              <w14:ligatures w14:val="standardContextual"/>
            </w:rPr>
            <w:tab/>
          </w:r>
          <w:r>
            <w:rPr>
              <w:noProof/>
            </w:rPr>
            <w:t>Selection Criteria (Award Criteria)</w:t>
          </w:r>
          <w:r>
            <w:rPr>
              <w:noProof/>
            </w:rPr>
            <w:tab/>
          </w:r>
          <w:r>
            <w:rPr>
              <w:noProof/>
            </w:rPr>
            <w:fldChar w:fldCharType="begin"/>
          </w:r>
          <w:r>
            <w:rPr>
              <w:noProof/>
            </w:rPr>
            <w:instrText xml:space="preserve"> PAGEREF _Toc221026907 \h </w:instrText>
          </w:r>
          <w:r>
            <w:rPr>
              <w:noProof/>
            </w:rPr>
          </w:r>
          <w:r>
            <w:rPr>
              <w:noProof/>
            </w:rPr>
            <w:fldChar w:fldCharType="separate"/>
          </w:r>
          <w:r>
            <w:rPr>
              <w:noProof/>
            </w:rPr>
            <w:t>19</w:t>
          </w:r>
          <w:r>
            <w:rPr>
              <w:noProof/>
            </w:rPr>
            <w:fldChar w:fldCharType="end"/>
          </w:r>
        </w:p>
        <w:p w14:paraId="573D4277" w14:textId="2628EC79"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5.2</w:t>
          </w:r>
          <w:r w:rsidRPr="00C614E0">
            <w:rPr>
              <w:rFonts w:eastAsiaTheme="minorEastAsia"/>
              <w:noProof/>
              <w:color w:val="auto"/>
              <w:sz w:val="24"/>
              <w:szCs w:val="24"/>
              <w:lang w:eastAsia="es-ES"/>
              <w14:ligatures w14:val="standardContextual"/>
            </w:rPr>
            <w:tab/>
          </w:r>
          <w:r>
            <w:rPr>
              <w:noProof/>
            </w:rPr>
            <w:t>Evaluation Panel</w:t>
          </w:r>
          <w:r>
            <w:rPr>
              <w:noProof/>
            </w:rPr>
            <w:tab/>
          </w:r>
          <w:r>
            <w:rPr>
              <w:noProof/>
            </w:rPr>
            <w:fldChar w:fldCharType="begin"/>
          </w:r>
          <w:r>
            <w:rPr>
              <w:noProof/>
            </w:rPr>
            <w:instrText xml:space="preserve"> PAGEREF _Toc221026908 \h </w:instrText>
          </w:r>
          <w:r>
            <w:rPr>
              <w:noProof/>
            </w:rPr>
          </w:r>
          <w:r>
            <w:rPr>
              <w:noProof/>
            </w:rPr>
            <w:fldChar w:fldCharType="separate"/>
          </w:r>
          <w:r>
            <w:rPr>
              <w:noProof/>
            </w:rPr>
            <w:t>19</w:t>
          </w:r>
          <w:r>
            <w:rPr>
              <w:noProof/>
            </w:rPr>
            <w:fldChar w:fldCharType="end"/>
          </w:r>
        </w:p>
        <w:p w14:paraId="642BBB46" w14:textId="4BEFA29B"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5.3</w:t>
          </w:r>
          <w:r w:rsidRPr="00C614E0">
            <w:rPr>
              <w:rFonts w:eastAsiaTheme="minorEastAsia"/>
              <w:noProof/>
              <w:color w:val="auto"/>
              <w:sz w:val="24"/>
              <w:szCs w:val="24"/>
              <w:lang w:eastAsia="es-ES"/>
              <w14:ligatures w14:val="standardContextual"/>
            </w:rPr>
            <w:tab/>
          </w:r>
          <w:r>
            <w:rPr>
              <w:noProof/>
            </w:rPr>
            <w:t>Selection Procedure - What is the overall procedure to DELIVER THE AWARD?</w:t>
          </w:r>
          <w:r>
            <w:rPr>
              <w:noProof/>
            </w:rPr>
            <w:tab/>
          </w:r>
          <w:r>
            <w:rPr>
              <w:noProof/>
            </w:rPr>
            <w:fldChar w:fldCharType="begin"/>
          </w:r>
          <w:r>
            <w:rPr>
              <w:noProof/>
            </w:rPr>
            <w:instrText xml:space="preserve"> PAGEREF _Toc221026909 \h </w:instrText>
          </w:r>
          <w:r>
            <w:rPr>
              <w:noProof/>
            </w:rPr>
          </w:r>
          <w:r>
            <w:rPr>
              <w:noProof/>
            </w:rPr>
            <w:fldChar w:fldCharType="separate"/>
          </w:r>
          <w:r>
            <w:rPr>
              <w:noProof/>
            </w:rPr>
            <w:t>20</w:t>
          </w:r>
          <w:r>
            <w:rPr>
              <w:noProof/>
            </w:rPr>
            <w:fldChar w:fldCharType="end"/>
          </w:r>
        </w:p>
        <w:p w14:paraId="7CBC69C8" w14:textId="386D6A6B"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5.4</w:t>
          </w:r>
          <w:r w:rsidRPr="00C614E0">
            <w:rPr>
              <w:rFonts w:eastAsiaTheme="minorEastAsia"/>
              <w:noProof/>
              <w:color w:val="auto"/>
              <w:sz w:val="24"/>
              <w:szCs w:val="24"/>
              <w:lang w:eastAsia="es-ES"/>
              <w14:ligatures w14:val="standardContextual"/>
            </w:rPr>
            <w:tab/>
          </w:r>
          <w:r>
            <w:rPr>
              <w:noProof/>
            </w:rPr>
            <w:t>How long does it take to receive the result?</w:t>
          </w:r>
          <w:r>
            <w:rPr>
              <w:noProof/>
            </w:rPr>
            <w:tab/>
          </w:r>
          <w:r>
            <w:rPr>
              <w:noProof/>
            </w:rPr>
            <w:fldChar w:fldCharType="begin"/>
          </w:r>
          <w:r>
            <w:rPr>
              <w:noProof/>
            </w:rPr>
            <w:instrText xml:space="preserve"> PAGEREF _Toc221026910 \h </w:instrText>
          </w:r>
          <w:r>
            <w:rPr>
              <w:noProof/>
            </w:rPr>
          </w:r>
          <w:r>
            <w:rPr>
              <w:noProof/>
            </w:rPr>
            <w:fldChar w:fldCharType="separate"/>
          </w:r>
          <w:r>
            <w:rPr>
              <w:noProof/>
            </w:rPr>
            <w:t>23</w:t>
          </w:r>
          <w:r>
            <w:rPr>
              <w:noProof/>
            </w:rPr>
            <w:fldChar w:fldCharType="end"/>
          </w:r>
        </w:p>
        <w:p w14:paraId="63331970" w14:textId="69B587C7" w:rsidR="00C614E0" w:rsidRPr="00C614E0" w:rsidRDefault="00C614E0">
          <w:pPr>
            <w:pStyle w:val="TDC1"/>
            <w:rPr>
              <w:rFonts w:eastAsiaTheme="minorEastAsia"/>
              <w:bCs w:val="0"/>
              <w:caps w:val="0"/>
              <w:noProof/>
              <w:color w:val="auto"/>
              <w:sz w:val="24"/>
              <w:szCs w:val="24"/>
              <w:lang w:eastAsia="es-ES"/>
              <w14:ligatures w14:val="standardContextual"/>
            </w:rPr>
          </w:pPr>
          <w:r>
            <w:rPr>
              <w:noProof/>
            </w:rPr>
            <w:t>6</w:t>
          </w:r>
          <w:r w:rsidRPr="00C614E0">
            <w:rPr>
              <w:rFonts w:eastAsiaTheme="minorEastAsia"/>
              <w:bCs w:val="0"/>
              <w:caps w:val="0"/>
              <w:noProof/>
              <w:color w:val="auto"/>
              <w:sz w:val="24"/>
              <w:szCs w:val="24"/>
              <w:lang w:eastAsia="es-ES"/>
              <w14:ligatures w14:val="standardContextual"/>
            </w:rPr>
            <w:tab/>
          </w:r>
          <w:r>
            <w:rPr>
              <w:noProof/>
            </w:rPr>
            <w:t>COMMUNICATION FLOW WITH APPLICANTS</w:t>
          </w:r>
          <w:r>
            <w:rPr>
              <w:noProof/>
            </w:rPr>
            <w:tab/>
          </w:r>
          <w:r>
            <w:rPr>
              <w:noProof/>
            </w:rPr>
            <w:fldChar w:fldCharType="begin"/>
          </w:r>
          <w:r>
            <w:rPr>
              <w:noProof/>
            </w:rPr>
            <w:instrText xml:space="preserve"> PAGEREF _Toc221026911 \h </w:instrText>
          </w:r>
          <w:r>
            <w:rPr>
              <w:noProof/>
            </w:rPr>
          </w:r>
          <w:r>
            <w:rPr>
              <w:noProof/>
            </w:rPr>
            <w:fldChar w:fldCharType="separate"/>
          </w:r>
          <w:r>
            <w:rPr>
              <w:noProof/>
            </w:rPr>
            <w:t>24</w:t>
          </w:r>
          <w:r>
            <w:rPr>
              <w:noProof/>
            </w:rPr>
            <w:fldChar w:fldCharType="end"/>
          </w:r>
        </w:p>
        <w:p w14:paraId="3A63BA39" w14:textId="10151972"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6.1</w:t>
          </w:r>
          <w:r w:rsidRPr="00C614E0">
            <w:rPr>
              <w:rFonts w:eastAsiaTheme="minorEastAsia"/>
              <w:noProof/>
              <w:color w:val="auto"/>
              <w:sz w:val="24"/>
              <w:szCs w:val="24"/>
              <w:lang w:eastAsia="es-ES"/>
              <w14:ligatures w14:val="standardContextual"/>
            </w:rPr>
            <w:tab/>
          </w:r>
          <w:r>
            <w:rPr>
              <w:noProof/>
            </w:rPr>
            <w:t>Is there any support for the applicants?</w:t>
          </w:r>
          <w:r>
            <w:rPr>
              <w:noProof/>
            </w:rPr>
            <w:tab/>
          </w:r>
          <w:r>
            <w:rPr>
              <w:noProof/>
            </w:rPr>
            <w:fldChar w:fldCharType="begin"/>
          </w:r>
          <w:r>
            <w:rPr>
              <w:noProof/>
            </w:rPr>
            <w:instrText xml:space="preserve"> PAGEREF _Toc221026912 \h </w:instrText>
          </w:r>
          <w:r>
            <w:rPr>
              <w:noProof/>
            </w:rPr>
          </w:r>
          <w:r>
            <w:rPr>
              <w:noProof/>
            </w:rPr>
            <w:fldChar w:fldCharType="separate"/>
          </w:r>
          <w:r>
            <w:rPr>
              <w:noProof/>
            </w:rPr>
            <w:t>24</w:t>
          </w:r>
          <w:r>
            <w:rPr>
              <w:noProof/>
            </w:rPr>
            <w:fldChar w:fldCharType="end"/>
          </w:r>
        </w:p>
        <w:p w14:paraId="1EEC0310" w14:textId="3A7FD378"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6.2</w:t>
          </w:r>
          <w:r w:rsidRPr="00C614E0">
            <w:rPr>
              <w:rFonts w:eastAsiaTheme="minorEastAsia"/>
              <w:noProof/>
              <w:color w:val="auto"/>
              <w:sz w:val="24"/>
              <w:szCs w:val="24"/>
              <w:lang w:eastAsia="es-ES"/>
              <w14:ligatures w14:val="standardContextual"/>
            </w:rPr>
            <w:tab/>
          </w:r>
          <w:r>
            <w:rPr>
              <w:noProof/>
            </w:rPr>
            <w:t>How are the results communicated to applicants?</w:t>
          </w:r>
          <w:r>
            <w:rPr>
              <w:noProof/>
            </w:rPr>
            <w:tab/>
          </w:r>
          <w:r>
            <w:rPr>
              <w:noProof/>
            </w:rPr>
            <w:fldChar w:fldCharType="begin"/>
          </w:r>
          <w:r>
            <w:rPr>
              <w:noProof/>
            </w:rPr>
            <w:instrText xml:space="preserve"> PAGEREF _Toc221026913 \h </w:instrText>
          </w:r>
          <w:r>
            <w:rPr>
              <w:noProof/>
            </w:rPr>
          </w:r>
          <w:r>
            <w:rPr>
              <w:noProof/>
            </w:rPr>
            <w:fldChar w:fldCharType="separate"/>
          </w:r>
          <w:r>
            <w:rPr>
              <w:noProof/>
            </w:rPr>
            <w:t>24</w:t>
          </w:r>
          <w:r>
            <w:rPr>
              <w:noProof/>
            </w:rPr>
            <w:fldChar w:fldCharType="end"/>
          </w:r>
        </w:p>
        <w:p w14:paraId="5F3E34EF" w14:textId="40B6DB28"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6.3</w:t>
          </w:r>
          <w:r w:rsidRPr="00C614E0">
            <w:rPr>
              <w:rFonts w:eastAsiaTheme="minorEastAsia"/>
              <w:noProof/>
              <w:color w:val="auto"/>
              <w:sz w:val="24"/>
              <w:szCs w:val="24"/>
              <w:lang w:eastAsia="es-ES"/>
              <w14:ligatures w14:val="standardContextual"/>
            </w:rPr>
            <w:tab/>
          </w:r>
          <w:r>
            <w:rPr>
              <w:noProof/>
            </w:rPr>
            <w:t>Can applicants appeal a rejection?</w:t>
          </w:r>
          <w:r>
            <w:rPr>
              <w:noProof/>
            </w:rPr>
            <w:tab/>
          </w:r>
          <w:r>
            <w:rPr>
              <w:noProof/>
            </w:rPr>
            <w:fldChar w:fldCharType="begin"/>
          </w:r>
          <w:r>
            <w:rPr>
              <w:noProof/>
            </w:rPr>
            <w:instrText xml:space="preserve"> PAGEREF _Toc221026914 \h </w:instrText>
          </w:r>
          <w:r>
            <w:rPr>
              <w:noProof/>
            </w:rPr>
          </w:r>
          <w:r>
            <w:rPr>
              <w:noProof/>
            </w:rPr>
            <w:fldChar w:fldCharType="separate"/>
          </w:r>
          <w:r>
            <w:rPr>
              <w:noProof/>
            </w:rPr>
            <w:t>24</w:t>
          </w:r>
          <w:r>
            <w:rPr>
              <w:noProof/>
            </w:rPr>
            <w:fldChar w:fldCharType="end"/>
          </w:r>
        </w:p>
        <w:p w14:paraId="70819089" w14:textId="6EA9972F" w:rsidR="00C614E0" w:rsidRPr="00C614E0" w:rsidRDefault="00C614E0">
          <w:pPr>
            <w:pStyle w:val="TDC1"/>
            <w:rPr>
              <w:rFonts w:eastAsiaTheme="minorEastAsia"/>
              <w:bCs w:val="0"/>
              <w:caps w:val="0"/>
              <w:noProof/>
              <w:color w:val="auto"/>
              <w:sz w:val="24"/>
              <w:szCs w:val="24"/>
              <w:lang w:eastAsia="es-ES"/>
              <w14:ligatures w14:val="standardContextual"/>
            </w:rPr>
          </w:pPr>
          <w:r w:rsidRPr="00C85F0D">
            <w:rPr>
              <w:rFonts w:eastAsia="Times New Roman"/>
              <w:noProof/>
            </w:rPr>
            <w:t>7</w:t>
          </w:r>
          <w:r w:rsidRPr="00C614E0">
            <w:rPr>
              <w:rFonts w:eastAsiaTheme="minorEastAsia"/>
              <w:bCs w:val="0"/>
              <w:caps w:val="0"/>
              <w:noProof/>
              <w:color w:val="auto"/>
              <w:sz w:val="24"/>
              <w:szCs w:val="24"/>
              <w:lang w:eastAsia="es-ES"/>
              <w14:ligatures w14:val="standardContextual"/>
            </w:rPr>
            <w:tab/>
          </w:r>
          <w:r w:rsidRPr="00C85F0D">
            <w:rPr>
              <w:rFonts w:eastAsia="Times New Roman"/>
              <w:noProof/>
            </w:rPr>
            <w:t xml:space="preserve">AWARD, </w:t>
          </w:r>
          <w:r>
            <w:rPr>
              <w:noProof/>
            </w:rPr>
            <w:t>IMPLEMENTATION</w:t>
          </w:r>
          <w:r w:rsidRPr="00C85F0D">
            <w:rPr>
              <w:rFonts w:eastAsia="Times New Roman"/>
              <w:noProof/>
            </w:rPr>
            <w:t xml:space="preserve"> AND MONITORING</w:t>
          </w:r>
          <w:r>
            <w:rPr>
              <w:noProof/>
            </w:rPr>
            <w:tab/>
          </w:r>
          <w:r>
            <w:rPr>
              <w:noProof/>
            </w:rPr>
            <w:fldChar w:fldCharType="begin"/>
          </w:r>
          <w:r>
            <w:rPr>
              <w:noProof/>
            </w:rPr>
            <w:instrText xml:space="preserve"> PAGEREF _Toc221026915 \h </w:instrText>
          </w:r>
          <w:r>
            <w:rPr>
              <w:noProof/>
            </w:rPr>
          </w:r>
          <w:r>
            <w:rPr>
              <w:noProof/>
            </w:rPr>
            <w:fldChar w:fldCharType="separate"/>
          </w:r>
          <w:r>
            <w:rPr>
              <w:noProof/>
            </w:rPr>
            <w:t>26</w:t>
          </w:r>
          <w:r>
            <w:rPr>
              <w:noProof/>
            </w:rPr>
            <w:fldChar w:fldCharType="end"/>
          </w:r>
        </w:p>
        <w:p w14:paraId="3592BE33" w14:textId="2B1FC97E"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7.1</w:t>
          </w:r>
          <w:r w:rsidRPr="00C614E0">
            <w:rPr>
              <w:rFonts w:eastAsiaTheme="minorEastAsia"/>
              <w:noProof/>
              <w:color w:val="auto"/>
              <w:sz w:val="24"/>
              <w:szCs w:val="24"/>
              <w:lang w:eastAsia="es-ES"/>
              <w14:ligatures w14:val="standardContextual"/>
            </w:rPr>
            <w:tab/>
          </w:r>
          <w:r>
            <w:rPr>
              <w:noProof/>
            </w:rPr>
            <w:t>Are there any other documents to be sent at this stage?</w:t>
          </w:r>
          <w:r>
            <w:rPr>
              <w:noProof/>
            </w:rPr>
            <w:tab/>
          </w:r>
          <w:r>
            <w:rPr>
              <w:noProof/>
            </w:rPr>
            <w:fldChar w:fldCharType="begin"/>
          </w:r>
          <w:r>
            <w:rPr>
              <w:noProof/>
            </w:rPr>
            <w:instrText xml:space="preserve"> PAGEREF _Toc221026916 \h </w:instrText>
          </w:r>
          <w:r>
            <w:rPr>
              <w:noProof/>
            </w:rPr>
          </w:r>
          <w:r>
            <w:rPr>
              <w:noProof/>
            </w:rPr>
            <w:fldChar w:fldCharType="separate"/>
          </w:r>
          <w:r>
            <w:rPr>
              <w:noProof/>
            </w:rPr>
            <w:t>26</w:t>
          </w:r>
          <w:r>
            <w:rPr>
              <w:noProof/>
            </w:rPr>
            <w:fldChar w:fldCharType="end"/>
          </w:r>
        </w:p>
        <w:p w14:paraId="599769B1" w14:textId="70AE136B"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t>7.2</w:t>
          </w:r>
          <w:r w:rsidRPr="00C614E0">
            <w:rPr>
              <w:rFonts w:eastAsiaTheme="minorEastAsia"/>
              <w:noProof/>
              <w:color w:val="auto"/>
              <w:sz w:val="24"/>
              <w:szCs w:val="24"/>
              <w:lang w:eastAsia="es-ES"/>
              <w14:ligatures w14:val="standardContextual"/>
            </w:rPr>
            <w:tab/>
          </w:r>
          <w:r>
            <w:rPr>
              <w:noProof/>
            </w:rPr>
            <w:t>Are there any additional obligations of Award Winners?</w:t>
          </w:r>
          <w:r>
            <w:rPr>
              <w:noProof/>
            </w:rPr>
            <w:tab/>
          </w:r>
          <w:r>
            <w:rPr>
              <w:noProof/>
            </w:rPr>
            <w:fldChar w:fldCharType="begin"/>
          </w:r>
          <w:r>
            <w:rPr>
              <w:noProof/>
            </w:rPr>
            <w:instrText xml:space="preserve"> PAGEREF _Toc221026917 \h </w:instrText>
          </w:r>
          <w:r>
            <w:rPr>
              <w:noProof/>
            </w:rPr>
          </w:r>
          <w:r>
            <w:rPr>
              <w:noProof/>
            </w:rPr>
            <w:fldChar w:fldCharType="separate"/>
          </w:r>
          <w:r>
            <w:rPr>
              <w:noProof/>
            </w:rPr>
            <w:t>26</w:t>
          </w:r>
          <w:r>
            <w:rPr>
              <w:noProof/>
            </w:rPr>
            <w:fldChar w:fldCharType="end"/>
          </w:r>
        </w:p>
        <w:p w14:paraId="20BE89DD" w14:textId="6C416AAF" w:rsidR="00C614E0" w:rsidRPr="00C614E0" w:rsidRDefault="00C614E0">
          <w:pPr>
            <w:pStyle w:val="TDC2"/>
            <w:rPr>
              <w:rFonts w:eastAsiaTheme="minorEastAsia"/>
              <w:noProof/>
              <w:color w:val="auto"/>
              <w:sz w:val="24"/>
              <w:szCs w:val="24"/>
              <w:lang w:eastAsia="es-ES"/>
              <w14:ligatures w14:val="standardContextual"/>
            </w:rPr>
          </w:pPr>
          <w:r w:rsidRPr="00C85F0D">
            <w:rPr>
              <w:noProof/>
              <w:kern w:val="0"/>
            </w:rPr>
            <w:lastRenderedPageBreak/>
            <w:t>7.3</w:t>
          </w:r>
          <w:r w:rsidRPr="00C614E0">
            <w:rPr>
              <w:rFonts w:eastAsiaTheme="minorEastAsia"/>
              <w:noProof/>
              <w:color w:val="auto"/>
              <w:sz w:val="24"/>
              <w:szCs w:val="24"/>
              <w:lang w:eastAsia="es-ES"/>
              <w14:ligatures w14:val="standardContextual"/>
            </w:rPr>
            <w:tab/>
          </w:r>
          <w:r>
            <w:rPr>
              <w:noProof/>
            </w:rPr>
            <w:t>Is there any obligation about communication?</w:t>
          </w:r>
          <w:r>
            <w:rPr>
              <w:noProof/>
            </w:rPr>
            <w:tab/>
          </w:r>
          <w:r>
            <w:rPr>
              <w:noProof/>
            </w:rPr>
            <w:fldChar w:fldCharType="begin"/>
          </w:r>
          <w:r>
            <w:rPr>
              <w:noProof/>
            </w:rPr>
            <w:instrText xml:space="preserve"> PAGEREF _Toc221026918 \h </w:instrText>
          </w:r>
          <w:r>
            <w:rPr>
              <w:noProof/>
            </w:rPr>
          </w:r>
          <w:r>
            <w:rPr>
              <w:noProof/>
            </w:rPr>
            <w:fldChar w:fldCharType="separate"/>
          </w:r>
          <w:r>
            <w:rPr>
              <w:noProof/>
            </w:rPr>
            <w:t>26</w:t>
          </w:r>
          <w:r>
            <w:rPr>
              <w:noProof/>
            </w:rPr>
            <w:fldChar w:fldCharType="end"/>
          </w:r>
        </w:p>
        <w:p w14:paraId="48BB9F9A" w14:textId="289054DF" w:rsidR="00C614E0" w:rsidRPr="00C614E0" w:rsidRDefault="00C614E0">
          <w:pPr>
            <w:pStyle w:val="TDC2"/>
            <w:rPr>
              <w:rFonts w:eastAsiaTheme="minorEastAsia"/>
              <w:noProof/>
              <w:color w:val="auto"/>
              <w:sz w:val="24"/>
              <w:szCs w:val="24"/>
              <w:lang w:eastAsia="es-ES"/>
              <w14:ligatures w14:val="standardContextual"/>
            </w:rPr>
          </w:pPr>
          <w:r w:rsidRPr="00C85F0D">
            <w:rPr>
              <w:rFonts w:eastAsia="Calibri"/>
              <w:noProof/>
              <w:kern w:val="0"/>
            </w:rPr>
            <w:t>7.4</w:t>
          </w:r>
          <w:r w:rsidRPr="00C614E0">
            <w:rPr>
              <w:rFonts w:eastAsiaTheme="minorEastAsia"/>
              <w:noProof/>
              <w:color w:val="auto"/>
              <w:sz w:val="24"/>
              <w:szCs w:val="24"/>
              <w:lang w:eastAsia="es-ES"/>
              <w14:ligatures w14:val="standardContextual"/>
            </w:rPr>
            <w:tab/>
          </w:r>
          <w:r>
            <w:rPr>
              <w:noProof/>
            </w:rPr>
            <w:t>What is the IPR ownership of results?</w:t>
          </w:r>
          <w:r>
            <w:rPr>
              <w:noProof/>
            </w:rPr>
            <w:tab/>
          </w:r>
          <w:r>
            <w:rPr>
              <w:noProof/>
            </w:rPr>
            <w:fldChar w:fldCharType="begin"/>
          </w:r>
          <w:r>
            <w:rPr>
              <w:noProof/>
            </w:rPr>
            <w:instrText xml:space="preserve"> PAGEREF _Toc221026919 \h </w:instrText>
          </w:r>
          <w:r>
            <w:rPr>
              <w:noProof/>
            </w:rPr>
          </w:r>
          <w:r>
            <w:rPr>
              <w:noProof/>
            </w:rPr>
            <w:fldChar w:fldCharType="separate"/>
          </w:r>
          <w:r>
            <w:rPr>
              <w:noProof/>
            </w:rPr>
            <w:t>27</w:t>
          </w:r>
          <w:r>
            <w:rPr>
              <w:noProof/>
            </w:rPr>
            <w:fldChar w:fldCharType="end"/>
          </w:r>
        </w:p>
        <w:p w14:paraId="78288423" w14:textId="60E6B940" w:rsidR="001C00A9" w:rsidRPr="00F21F38" w:rsidRDefault="001C00A9">
          <w:pPr>
            <w:rPr>
              <w:lang w:val="en-GB"/>
            </w:rPr>
          </w:pPr>
          <w:r w:rsidRPr="586992CD">
            <w:rPr>
              <w:caps/>
              <w:lang w:val="en-GB" w:eastAsia="de-DE"/>
            </w:rPr>
            <w:fldChar w:fldCharType="end"/>
          </w:r>
        </w:p>
      </w:sdtContent>
    </w:sdt>
    <w:p w14:paraId="2174481E" w14:textId="7AFE6661" w:rsidR="0053462E" w:rsidRPr="00F21F38" w:rsidRDefault="0053462E" w:rsidP="00B73AF1">
      <w:pPr>
        <w:pStyle w:val="TDC1"/>
        <w:rPr>
          <w:lang w:val="en-GB"/>
        </w:rPr>
      </w:pPr>
    </w:p>
    <w:p w14:paraId="04FF77E6" w14:textId="6DB58D0E" w:rsidR="0053462E" w:rsidRPr="00F21F38" w:rsidRDefault="0053462E" w:rsidP="00B73AF1">
      <w:pPr>
        <w:pStyle w:val="TDC1"/>
        <w:rPr>
          <w:lang w:val="en-GB"/>
        </w:rPr>
      </w:pPr>
    </w:p>
    <w:p w14:paraId="68F147B9" w14:textId="1A38C045" w:rsidR="00AB72C8" w:rsidRPr="00F21F38" w:rsidRDefault="00AB72C8" w:rsidP="00B73AF1">
      <w:pPr>
        <w:pStyle w:val="TDC1"/>
        <w:rPr>
          <w:lang w:val="en-GB"/>
        </w:rPr>
      </w:pPr>
    </w:p>
    <w:p w14:paraId="0E34D58F" w14:textId="1BF19529" w:rsidR="00BA352F" w:rsidRPr="00F21F38" w:rsidRDefault="00BA352F" w:rsidP="00B73AF1">
      <w:pPr>
        <w:pStyle w:val="TDC1"/>
        <w:rPr>
          <w:lang w:val="en-GB"/>
        </w:rPr>
      </w:pPr>
    </w:p>
    <w:p w14:paraId="1DF400F1" w14:textId="77777777" w:rsidR="00BA352F" w:rsidRPr="00F21F38" w:rsidRDefault="00BA352F" w:rsidP="00B73AF1">
      <w:pPr>
        <w:pStyle w:val="TDC1"/>
        <w:rPr>
          <w:lang w:val="en-GB"/>
        </w:rPr>
      </w:pPr>
    </w:p>
    <w:p w14:paraId="7F823821" w14:textId="22713051" w:rsidR="00AB72C8" w:rsidRPr="00F21F38" w:rsidRDefault="00AB72C8" w:rsidP="00B73AF1">
      <w:pPr>
        <w:pStyle w:val="TDC1"/>
        <w:rPr>
          <w:lang w:val="en-GB"/>
        </w:rPr>
      </w:pPr>
    </w:p>
    <w:p w14:paraId="6B574B65" w14:textId="59F19832" w:rsidR="00AB72C8" w:rsidRPr="00F21F38" w:rsidRDefault="00AB72C8" w:rsidP="00B73AF1">
      <w:pPr>
        <w:pStyle w:val="TDC1"/>
        <w:rPr>
          <w:lang w:val="en-GB"/>
        </w:rPr>
      </w:pPr>
    </w:p>
    <w:p w14:paraId="5CAB7A0D" w14:textId="3976374A" w:rsidR="005243F9" w:rsidRPr="00F21F38" w:rsidRDefault="005243F9" w:rsidP="00B73AF1">
      <w:pPr>
        <w:pStyle w:val="TDC1"/>
        <w:rPr>
          <w:lang w:val="en-GB"/>
        </w:rPr>
      </w:pPr>
    </w:p>
    <w:p w14:paraId="0733E150" w14:textId="77777777" w:rsidR="005243F9" w:rsidRPr="00F21F38" w:rsidRDefault="005243F9" w:rsidP="00B73AF1">
      <w:pPr>
        <w:pStyle w:val="TDC1"/>
        <w:rPr>
          <w:lang w:val="en-GB"/>
        </w:rPr>
      </w:pPr>
    </w:p>
    <w:p w14:paraId="0192C302" w14:textId="77777777" w:rsidR="00822C26" w:rsidRPr="00F21F38" w:rsidRDefault="00822C26" w:rsidP="00B73AF1">
      <w:pPr>
        <w:pStyle w:val="TDC1"/>
        <w:rPr>
          <w:lang w:val="en-GB"/>
        </w:rPr>
      </w:pPr>
    </w:p>
    <w:p w14:paraId="6E9B4799" w14:textId="77777777" w:rsidR="00822C26" w:rsidRPr="00F21F38" w:rsidRDefault="00822C26" w:rsidP="00B73AF1">
      <w:pPr>
        <w:pStyle w:val="TDC1"/>
        <w:rPr>
          <w:lang w:val="en-GB"/>
        </w:rPr>
      </w:pPr>
    </w:p>
    <w:p w14:paraId="42BB7035" w14:textId="2E0CF662" w:rsidR="00AB72C8" w:rsidRPr="00F21F38" w:rsidRDefault="00AB72C8" w:rsidP="00B73AF1">
      <w:pPr>
        <w:pStyle w:val="TDC1"/>
        <w:rPr>
          <w:lang w:val="en-GB"/>
        </w:rPr>
      </w:pPr>
    </w:p>
    <w:p w14:paraId="4254DFDF" w14:textId="6D57D1DD" w:rsidR="002F6DE4" w:rsidRDefault="002F6DE4" w:rsidP="00B73AF1">
      <w:pPr>
        <w:pStyle w:val="TDC1"/>
        <w:rPr>
          <w:lang w:val="en-GB"/>
        </w:rPr>
      </w:pPr>
    </w:p>
    <w:p w14:paraId="34F41C33" w14:textId="77777777" w:rsidR="00AF5294" w:rsidRDefault="00AF5294" w:rsidP="00B73AF1">
      <w:pPr>
        <w:pStyle w:val="TDC1"/>
        <w:rPr>
          <w:lang w:val="en-GB"/>
        </w:rPr>
      </w:pPr>
    </w:p>
    <w:p w14:paraId="2B57982D" w14:textId="77777777" w:rsidR="00AF5294" w:rsidRPr="00F21F38" w:rsidRDefault="00AF5294" w:rsidP="00B73AF1">
      <w:pPr>
        <w:pStyle w:val="TDC1"/>
        <w:rPr>
          <w:lang w:val="en-GB"/>
        </w:rPr>
      </w:pPr>
    </w:p>
    <w:p w14:paraId="5D1B0711" w14:textId="77777777" w:rsidR="00C82295" w:rsidRPr="00F21F38" w:rsidRDefault="00C82295" w:rsidP="00B73AF1">
      <w:pPr>
        <w:pStyle w:val="TDC1"/>
        <w:rPr>
          <w:lang w:val="en-GB"/>
        </w:rPr>
      </w:pPr>
    </w:p>
    <w:p w14:paraId="51D602BB" w14:textId="1A33A17E" w:rsidR="00E57894" w:rsidRPr="00E57894" w:rsidRDefault="001D092F" w:rsidP="586992CD">
      <w:pPr>
        <w:rPr>
          <w:sz w:val="20"/>
          <w:lang w:val="en-GB"/>
        </w:rPr>
      </w:pPr>
      <w:r w:rsidRPr="586992CD">
        <w:rPr>
          <w:lang w:val="en-GB"/>
        </w:rPr>
        <w:br w:type="page"/>
      </w:r>
      <w:bookmarkStart w:id="13" w:name="_Toc478118106"/>
      <w:bookmarkStart w:id="14" w:name="_Toc478117958"/>
      <w:bookmarkStart w:id="15" w:name="_Toc478117922"/>
      <w:bookmarkStart w:id="16" w:name="_Toc478117869"/>
      <w:bookmarkStart w:id="17" w:name="_Toc478115910"/>
      <w:bookmarkStart w:id="18" w:name="_Toc478055354"/>
    </w:p>
    <w:p w14:paraId="64FC9ED0" w14:textId="7C84FA86" w:rsidR="000059CF" w:rsidRDefault="00E57894" w:rsidP="586992CD">
      <w:pPr>
        <w:pStyle w:val="Ttulo1"/>
      </w:pPr>
      <w:bookmarkStart w:id="19" w:name="_Toc148628961"/>
      <w:bookmarkStart w:id="20" w:name="_Toc221026886"/>
      <w:r w:rsidRPr="586992CD">
        <w:lastRenderedPageBreak/>
        <w:t>AI-BOOST AT A GLANCE</w:t>
      </w:r>
      <w:bookmarkEnd w:id="13"/>
      <w:bookmarkEnd w:id="14"/>
      <w:bookmarkEnd w:id="15"/>
      <w:bookmarkEnd w:id="16"/>
      <w:bookmarkEnd w:id="17"/>
      <w:bookmarkEnd w:id="18"/>
      <w:bookmarkEnd w:id="19"/>
      <w:bookmarkEnd w:id="20"/>
    </w:p>
    <w:p w14:paraId="0D146071" w14:textId="7910C15D" w:rsidR="00583F88" w:rsidRDefault="00583F88" w:rsidP="586992CD">
      <w:pPr>
        <w:pStyle w:val="Ttulo2"/>
      </w:pPr>
      <w:bookmarkStart w:id="21" w:name="_Toc150788914"/>
      <w:bookmarkStart w:id="22" w:name="_Toc221026887"/>
      <w:bookmarkEnd w:id="21"/>
      <w:r w:rsidRPr="586992CD">
        <w:t>W</w:t>
      </w:r>
      <w:r w:rsidR="00EE353E">
        <w:t xml:space="preserve">hat is </w:t>
      </w:r>
      <w:r w:rsidR="00EF5A3A">
        <w:t>AI-BOOST</w:t>
      </w:r>
      <w:r w:rsidRPr="586992CD">
        <w:t>?</w:t>
      </w:r>
      <w:bookmarkEnd w:id="22"/>
    </w:p>
    <w:p w14:paraId="4CC43677" w14:textId="77777777" w:rsidR="00CE0C7A" w:rsidRDefault="00CE0C7A" w:rsidP="00685C10">
      <w:pPr>
        <w:pStyle w:val="Textoindependiente"/>
      </w:pPr>
    </w:p>
    <w:p w14:paraId="7C948A62" w14:textId="6B984CB9" w:rsidR="00685C10" w:rsidRDefault="00685C10" w:rsidP="00685C10">
      <w:pPr>
        <w:pStyle w:val="Textoindependiente"/>
      </w:pPr>
      <w:r w:rsidRPr="00B73AF1">
        <w:t xml:space="preserve">AI-BOOST is an </w:t>
      </w:r>
      <w:r w:rsidRPr="00B73AF1">
        <w:rPr>
          <w:b/>
          <w:bCs/>
        </w:rPr>
        <w:t xml:space="preserve">EU-funded prominent open challenge prize </w:t>
      </w:r>
      <w:proofErr w:type="spellStart"/>
      <w:r w:rsidRPr="00B73AF1">
        <w:rPr>
          <w:b/>
          <w:bCs/>
        </w:rPr>
        <w:t>program</w:t>
      </w:r>
      <w:r w:rsidR="00A91AEE">
        <w:rPr>
          <w:b/>
          <w:bCs/>
        </w:rPr>
        <w:t>me</w:t>
      </w:r>
      <w:proofErr w:type="spellEnd"/>
      <w:r w:rsidRPr="00B73AF1">
        <w:t xml:space="preserve"> that will serve as a benchmark for the European artificial intelligence (AI) community. </w:t>
      </w:r>
    </w:p>
    <w:p w14:paraId="325C0987" w14:textId="294F6FE3" w:rsidR="00685C10" w:rsidRPr="00B73AF1" w:rsidRDefault="00685C10" w:rsidP="00685C10">
      <w:pPr>
        <w:pStyle w:val="Textoindependiente"/>
      </w:pPr>
      <w:r>
        <w:t>The overall objective of the project is to create and run</w:t>
      </w:r>
      <w:r w:rsidR="003F8B31">
        <w:t xml:space="preserve"> </w:t>
      </w:r>
      <w:r w:rsidR="00A77A3F">
        <w:t>highly</w:t>
      </w:r>
      <w:r>
        <w:t xml:space="preserve"> replicable</w:t>
      </w:r>
      <w:r w:rsidRPr="3685EFBD">
        <w:rPr>
          <w:b/>
          <w:bCs/>
        </w:rPr>
        <w:t xml:space="preserve"> AI open innovation competitions</w:t>
      </w:r>
      <w:r>
        <w:t xml:space="preserve"> that </w:t>
      </w:r>
      <w:proofErr w:type="gramStart"/>
      <w:r>
        <w:t>attracts</w:t>
      </w:r>
      <w:proofErr w:type="gramEnd"/>
      <w:r>
        <w:t xml:space="preserve"> the outstanding talent </w:t>
      </w:r>
      <w:r w:rsidRPr="3685EFBD">
        <w:rPr>
          <w:b/>
          <w:bCs/>
        </w:rPr>
        <w:t>to drive scientific progress in the major AI Areas</w:t>
      </w:r>
      <w:r>
        <w:t>. The project will foster collaboration between the key stakeholders in AI community to define attractive AI challenges with the potential to lead trustworthy and human-centric real-world solutions</w:t>
      </w:r>
      <w:r w:rsidR="00B65F20">
        <w:t>.</w:t>
      </w:r>
    </w:p>
    <w:p w14:paraId="0FE63BD7" w14:textId="1FF6FD8C" w:rsidR="00685C10" w:rsidRPr="00B73AF1" w:rsidRDefault="00685C10" w:rsidP="00B73AF1">
      <w:pPr>
        <w:pStyle w:val="bullet1"/>
      </w:pPr>
      <w:r w:rsidRPr="00B73AF1">
        <w:t xml:space="preserve">A </w:t>
      </w:r>
      <w:r w:rsidRPr="00B73AF1">
        <w:rPr>
          <w:b/>
          <w:bCs w:val="0"/>
        </w:rPr>
        <w:t>unique sound methodology</w:t>
      </w:r>
      <w:r w:rsidRPr="00B73AF1">
        <w:t xml:space="preserve"> capable </w:t>
      </w:r>
      <w:r w:rsidR="00A77A3F" w:rsidRPr="00B73AF1">
        <w:t>of defining</w:t>
      </w:r>
      <w:r w:rsidRPr="00B73AF1">
        <w:t xml:space="preserve"> high social impact AI challenges. </w:t>
      </w:r>
    </w:p>
    <w:p w14:paraId="0E9258A3" w14:textId="380892E7" w:rsidR="00685C10" w:rsidRPr="00B73AF1" w:rsidRDefault="00685C10" w:rsidP="00B73AF1">
      <w:pPr>
        <w:pStyle w:val="bullet1"/>
      </w:pPr>
      <w:r w:rsidRPr="00B73AF1">
        <w:t xml:space="preserve">A highly </w:t>
      </w:r>
      <w:r w:rsidRPr="00B73AF1">
        <w:rPr>
          <w:b/>
          <w:bCs w:val="0"/>
        </w:rPr>
        <w:t>replicable and attractive AI open innovation competition</w:t>
      </w:r>
      <w:r w:rsidR="00CA2D94" w:rsidRPr="00B73AF1">
        <w:rPr>
          <w:b/>
          <w:bCs w:val="0"/>
        </w:rPr>
        <w:t>s</w:t>
      </w:r>
      <w:r w:rsidRPr="00B73AF1">
        <w:t xml:space="preserve"> capable </w:t>
      </w:r>
      <w:r w:rsidR="00A77A3F" w:rsidRPr="00B73AF1">
        <w:t>of leading</w:t>
      </w:r>
      <w:r w:rsidRPr="00B73AF1">
        <w:t xml:space="preserve"> breakthroughs technologies and solutions with substantial scientific progress</w:t>
      </w:r>
      <w:r w:rsidR="00FE2E64">
        <w:t>.</w:t>
      </w:r>
    </w:p>
    <w:p w14:paraId="1F5F1B2A" w14:textId="1C87716F" w:rsidR="00685C10" w:rsidRPr="00B73AF1" w:rsidRDefault="00685C10" w:rsidP="00B73AF1">
      <w:pPr>
        <w:pStyle w:val="bullet1"/>
      </w:pPr>
      <w:r w:rsidRPr="00B73AF1">
        <w:t xml:space="preserve">Provide </w:t>
      </w:r>
      <w:r w:rsidRPr="00B73AF1">
        <w:rPr>
          <w:b/>
          <w:bCs w:val="0"/>
        </w:rPr>
        <w:t>access to infrastructure and expert knowledge</w:t>
      </w:r>
      <w:r w:rsidRPr="00B73AF1">
        <w:t xml:space="preserve"> and promote its adoption through effective training and troubleshooting during the challenges implementation</w:t>
      </w:r>
      <w:r w:rsidR="00FE2E64">
        <w:t>.</w:t>
      </w:r>
    </w:p>
    <w:p w14:paraId="1EA1EBB5" w14:textId="4527B59A" w:rsidR="00685C10" w:rsidRPr="00B73AF1" w:rsidRDefault="00685C10" w:rsidP="00B73AF1">
      <w:pPr>
        <w:pStyle w:val="bullet1"/>
      </w:pPr>
      <w:r w:rsidRPr="00B73AF1">
        <w:rPr>
          <w:b/>
          <w:bCs w:val="0"/>
        </w:rPr>
        <w:t>Attract outstanding talent</w:t>
      </w:r>
      <w:r w:rsidRPr="00B73AF1">
        <w:t xml:space="preserve"> and the best research teams to tackle AI challenges</w:t>
      </w:r>
      <w:r w:rsidR="00FE2E64">
        <w:t>.</w:t>
      </w:r>
    </w:p>
    <w:p w14:paraId="44DC433D" w14:textId="700D4EA3" w:rsidR="00685C10" w:rsidRPr="00B73AF1" w:rsidRDefault="00685C10" w:rsidP="00B73AF1">
      <w:pPr>
        <w:pStyle w:val="bullet1"/>
      </w:pPr>
      <w:r w:rsidRPr="00B73AF1">
        <w:rPr>
          <w:b/>
          <w:bCs w:val="0"/>
        </w:rPr>
        <w:t>Engage private and public sponsors</w:t>
      </w:r>
      <w:r w:rsidRPr="00B73AF1">
        <w:t xml:space="preserve"> capable </w:t>
      </w:r>
      <w:r w:rsidR="00A77A3F" w:rsidRPr="00B73AF1">
        <w:t>of providing</w:t>
      </w:r>
      <w:r w:rsidRPr="00B73AF1">
        <w:t xml:space="preserve"> funding, attractive rewards, and expertise</w:t>
      </w:r>
      <w:r w:rsidR="00FE2E64">
        <w:t>.</w:t>
      </w:r>
    </w:p>
    <w:p w14:paraId="0A831EED" w14:textId="0494C935" w:rsidR="00E57894" w:rsidRDefault="00685C10" w:rsidP="008E64C9">
      <w:pPr>
        <w:pStyle w:val="bullet1"/>
      </w:pPr>
      <w:r w:rsidRPr="00B73AF1">
        <w:t xml:space="preserve">An </w:t>
      </w:r>
      <w:r w:rsidRPr="00B73AF1">
        <w:rPr>
          <w:b/>
          <w:bCs w:val="0"/>
        </w:rPr>
        <w:t>AI community</w:t>
      </w:r>
      <w:r w:rsidRPr="00B73AF1">
        <w:t xml:space="preserve"> to foster interaction among all relevant stakeholders</w:t>
      </w:r>
      <w:r w:rsidR="00FE2E64">
        <w:t>.</w:t>
      </w:r>
    </w:p>
    <w:p w14:paraId="77A19541" w14:textId="6E485590" w:rsidR="00816CC6" w:rsidRDefault="00816CC6" w:rsidP="586992CD">
      <w:pPr>
        <w:pStyle w:val="Textoindependiente"/>
        <w:rPr>
          <w:lang w:val="en-GB"/>
        </w:rPr>
      </w:pPr>
    </w:p>
    <w:p w14:paraId="680764BB" w14:textId="77777777" w:rsidR="00816CC6" w:rsidRDefault="00816CC6" w:rsidP="586992CD">
      <w:pPr>
        <w:rPr>
          <w:lang w:val="en-GB"/>
        </w:rPr>
      </w:pPr>
      <w:r w:rsidRPr="586992CD">
        <w:rPr>
          <w:lang w:val="en-GB"/>
        </w:rPr>
        <w:br w:type="page"/>
      </w:r>
    </w:p>
    <w:p w14:paraId="10C07AEF" w14:textId="77777777" w:rsidR="00990771" w:rsidRDefault="00990771" w:rsidP="586992CD">
      <w:pPr>
        <w:pStyle w:val="Ttulo1"/>
      </w:pPr>
      <w:bookmarkStart w:id="23" w:name="_Toc148628964"/>
      <w:bookmarkStart w:id="24" w:name="_Toc221026889"/>
      <w:r w:rsidRPr="586992CD">
        <w:lastRenderedPageBreak/>
        <w:t>THE EUROPEAN HIGH PERFORMANCE COMPUTING JOINT UNDERTAKING</w:t>
      </w:r>
      <w:bookmarkEnd w:id="23"/>
      <w:bookmarkEnd w:id="24"/>
    </w:p>
    <w:p w14:paraId="221FAD24" w14:textId="77777777" w:rsidR="00990771" w:rsidRPr="00816CC6" w:rsidRDefault="00990771" w:rsidP="586992CD">
      <w:pPr>
        <w:pStyle w:val="Textoindependiente"/>
        <w:rPr>
          <w:sz w:val="2"/>
          <w:szCs w:val="2"/>
          <w:lang w:val="en-GB"/>
        </w:rPr>
      </w:pPr>
    </w:p>
    <w:p w14:paraId="29F8C91B" w14:textId="7AA909C6" w:rsidR="00990771" w:rsidRDefault="008E64C9" w:rsidP="586992CD">
      <w:pPr>
        <w:pStyle w:val="Ttulo2"/>
      </w:pPr>
      <w:bookmarkStart w:id="25" w:name="_Toc148628965"/>
      <w:bookmarkStart w:id="26" w:name="_Toc221026890"/>
      <w:r>
        <w:t>A</w:t>
      </w:r>
      <w:r w:rsidR="00942EF7">
        <w:t xml:space="preserve">bout </w:t>
      </w:r>
      <w:r w:rsidR="00990771" w:rsidRPr="586992CD">
        <w:t>EuroHPC JU</w:t>
      </w:r>
      <w:bookmarkEnd w:id="25"/>
      <w:bookmarkEnd w:id="26"/>
      <w:r w:rsidR="00990771" w:rsidRPr="586992CD">
        <w:t xml:space="preserve"> </w:t>
      </w:r>
    </w:p>
    <w:p w14:paraId="0A846994" w14:textId="77777777" w:rsidR="001D22F1" w:rsidRPr="003269E9" w:rsidRDefault="001D22F1" w:rsidP="586992CD">
      <w:pPr>
        <w:pStyle w:val="Textoindependiente"/>
        <w:rPr>
          <w:lang w:val="en-GB"/>
        </w:rPr>
      </w:pPr>
      <w:bookmarkStart w:id="27" w:name="_Toc478117959"/>
      <w:bookmarkStart w:id="28" w:name="_Toc478055355"/>
      <w:proofErr w:type="spellStart"/>
      <w:r w:rsidRPr="586992CD">
        <w:rPr>
          <w:lang w:val="en-GB"/>
        </w:rPr>
        <w:t>EuroHPC</w:t>
      </w:r>
      <w:proofErr w:type="spellEnd"/>
      <w:r w:rsidRPr="586992CD">
        <w:rPr>
          <w:lang w:val="en-GB"/>
        </w:rPr>
        <w:t xml:space="preserve"> JU is a joint initiative between the EU, European countries and private partners to develop a World Class Supercomputing Ecosystem in Europe. The European High Performance Computing Joint Undertaking (</w:t>
      </w:r>
      <w:proofErr w:type="spellStart"/>
      <w:r w:rsidRPr="586992CD">
        <w:rPr>
          <w:lang w:val="en-GB"/>
        </w:rPr>
        <w:t>EuroHPC</w:t>
      </w:r>
      <w:proofErr w:type="spellEnd"/>
      <w:r w:rsidRPr="586992CD">
        <w:rPr>
          <w:lang w:val="en-GB"/>
        </w:rPr>
        <w:t xml:space="preserve"> JU) aims to improve quality of life of European citizens, advance science, boost industrial competitiveness, and ensure Europe’s technological autonomy. It is a legal and funding entity, created in 2018 and located in Luxembourg. </w:t>
      </w:r>
    </w:p>
    <w:p w14:paraId="7AAEAB39" w14:textId="77777777" w:rsidR="001D22F1" w:rsidRPr="003269E9" w:rsidRDefault="001D22F1" w:rsidP="586992CD">
      <w:pPr>
        <w:pStyle w:val="Textoindependiente"/>
        <w:rPr>
          <w:lang w:val="en-GB"/>
        </w:rPr>
      </w:pPr>
      <w:r w:rsidRPr="586992CD">
        <w:rPr>
          <w:lang w:val="en-GB"/>
        </w:rPr>
        <w:t xml:space="preserve">The </w:t>
      </w:r>
      <w:proofErr w:type="spellStart"/>
      <w:r w:rsidRPr="586992CD">
        <w:rPr>
          <w:lang w:val="en-GB"/>
        </w:rPr>
        <w:t>EuroHPC</w:t>
      </w:r>
      <w:proofErr w:type="spellEnd"/>
      <w:r w:rsidRPr="586992CD">
        <w:rPr>
          <w:lang w:val="en-GB"/>
        </w:rPr>
        <w:t xml:space="preserve"> Joint Undertaking is composed of public and private members:</w:t>
      </w:r>
    </w:p>
    <w:p w14:paraId="19EB9382" w14:textId="77777777" w:rsidR="001D22F1" w:rsidRPr="003269E9" w:rsidRDefault="001D22F1" w:rsidP="00816CC6">
      <w:pPr>
        <w:pStyle w:val="bullet1"/>
        <w:rPr>
          <w:lang w:val="en-GB"/>
        </w:rPr>
      </w:pPr>
      <w:r w:rsidRPr="586992CD">
        <w:rPr>
          <w:lang w:val="en-GB"/>
        </w:rPr>
        <w:t>Public members:</w:t>
      </w:r>
    </w:p>
    <w:p w14:paraId="7D86A7FB" w14:textId="77777777" w:rsidR="001D22F1" w:rsidRPr="003269E9" w:rsidRDefault="001D22F1" w:rsidP="00816CC6">
      <w:pPr>
        <w:pStyle w:val="bullet2"/>
        <w:rPr>
          <w:lang w:val="en-GB"/>
        </w:rPr>
      </w:pPr>
      <w:r w:rsidRPr="586992CD">
        <w:rPr>
          <w:lang w:val="en-GB"/>
        </w:rPr>
        <w:t>the European Union (represented by the Commission),</w:t>
      </w:r>
    </w:p>
    <w:p w14:paraId="31E74C82" w14:textId="7AB49E77" w:rsidR="001D22F1" w:rsidRDefault="001D22F1" w:rsidP="00816CC6">
      <w:pPr>
        <w:pStyle w:val="bullet3"/>
        <w:rPr>
          <w:lang w:val="en-GB"/>
        </w:rPr>
      </w:pPr>
      <w:r w:rsidRPr="586992CD">
        <w:rPr>
          <w:lang w:val="en-GB"/>
        </w:rPr>
        <w:t xml:space="preserve">Member States and Associated Countries that have chosen to become members of the Joint Undertaking: Austria, Belgium, Bulgaria, Croatia, Cyprus, Czech Republic, Denmark, Estonia, Finland, France, Germany, Greece, Hungary, Iceland, Ireland, </w:t>
      </w:r>
      <w:r w:rsidR="008276BD">
        <w:t xml:space="preserve">Israel, </w:t>
      </w:r>
      <w:r w:rsidRPr="586992CD">
        <w:rPr>
          <w:lang w:val="en-GB"/>
        </w:rPr>
        <w:t>Italy, Latvia, Lithuania, Luxembourg, Malta, Montenegro, the Netherlands, North Macedonia, Norway, Poland, Portugal, Romania, Serbia, Slovakia, Slovenia, Spain, Sweden, and Türkiye.</w:t>
      </w:r>
    </w:p>
    <w:p w14:paraId="774414C1" w14:textId="02DB1E3F" w:rsidR="00257921" w:rsidRDefault="00816CC6" w:rsidP="00816CC6">
      <w:pPr>
        <w:pStyle w:val="bullet1"/>
        <w:rPr>
          <w:lang w:val="en-GB"/>
        </w:rPr>
      </w:pPr>
      <w:r w:rsidRPr="00257921">
        <w:rPr>
          <w:rFonts w:ascii="Times New Roman" w:eastAsia="Calibri" w:hAnsi="Times New Roman"/>
          <w:bCs w:val="0"/>
          <w:iCs w:val="0"/>
          <w:noProof/>
          <w:color w:val="auto"/>
          <w:kern w:val="0"/>
          <w:sz w:val="22"/>
          <w:szCs w:val="22"/>
          <w:lang w:val="es-ES" w:eastAsia="en-US"/>
        </w:rPr>
        <w:drawing>
          <wp:anchor distT="0" distB="0" distL="114300" distR="114300" simplePos="0" relativeHeight="251655680" behindDoc="1" locked="0" layoutInCell="1" allowOverlap="1" wp14:anchorId="791E4CEB" wp14:editId="51100071">
            <wp:simplePos x="0" y="0"/>
            <wp:positionH relativeFrom="margin">
              <wp:posOffset>128270</wp:posOffset>
            </wp:positionH>
            <wp:positionV relativeFrom="paragraph">
              <wp:posOffset>690245</wp:posOffset>
            </wp:positionV>
            <wp:extent cx="5715000" cy="3213735"/>
            <wp:effectExtent l="0" t="0" r="0" b="5715"/>
            <wp:wrapTight wrapText="bothSides">
              <wp:wrapPolygon edited="0">
                <wp:start x="0" y="0"/>
                <wp:lineTo x="0" y="21510"/>
                <wp:lineTo x="21528" y="21510"/>
                <wp:lineTo x="21528" y="0"/>
                <wp:lineTo x="0" y="0"/>
              </wp:wrapPolygon>
            </wp:wrapTight>
            <wp:docPr id="266972356" name="Picture 266972356" descr="A map of europ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72356" name="Picture 1" descr="A map of europe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15000" cy="3213735"/>
                    </a:xfrm>
                    <a:prstGeom prst="rect">
                      <a:avLst/>
                    </a:prstGeom>
                  </pic:spPr>
                </pic:pic>
              </a:graphicData>
            </a:graphic>
            <wp14:sizeRelH relativeFrom="page">
              <wp14:pctWidth>0</wp14:pctWidth>
            </wp14:sizeRelH>
            <wp14:sizeRelV relativeFrom="page">
              <wp14:pctHeight>0</wp14:pctHeight>
            </wp14:sizeRelV>
          </wp:anchor>
        </w:drawing>
      </w:r>
      <w:r w:rsidR="007E3FD0">
        <w:rPr>
          <w:noProof/>
        </w:rPr>
        <mc:AlternateContent>
          <mc:Choice Requires="wps">
            <w:drawing>
              <wp:anchor distT="0" distB="0" distL="114300" distR="114300" simplePos="0" relativeHeight="251656704" behindDoc="1" locked="0" layoutInCell="1" allowOverlap="1" wp14:anchorId="3F0D8D7F" wp14:editId="61C48977">
                <wp:simplePos x="0" y="0"/>
                <wp:positionH relativeFrom="column">
                  <wp:posOffset>130175</wp:posOffset>
                </wp:positionH>
                <wp:positionV relativeFrom="paragraph">
                  <wp:posOffset>3756660</wp:posOffset>
                </wp:positionV>
                <wp:extent cx="5940425" cy="635"/>
                <wp:effectExtent l="0" t="0" r="0" b="0"/>
                <wp:wrapTight wrapText="bothSides">
                  <wp:wrapPolygon edited="0">
                    <wp:start x="0" y="0"/>
                    <wp:lineTo x="0" y="21600"/>
                    <wp:lineTo x="21600" y="21600"/>
                    <wp:lineTo x="21600" y="0"/>
                  </wp:wrapPolygon>
                </wp:wrapTight>
                <wp:docPr id="1997049613" name="Text Box 1997049613"/>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3ED91056" w14:textId="16230692" w:rsidR="007E3FD0" w:rsidRPr="00AF28D8" w:rsidRDefault="007E3FD0" w:rsidP="007E3FD0">
                            <w:pPr>
                              <w:pStyle w:val="Descripcin"/>
                              <w:rPr>
                                <w:rFonts w:ascii="Times New Roman" w:eastAsia="Calibri" w:hAnsi="Times New Roman"/>
                                <w:noProof/>
                                <w:kern w:val="0"/>
                                <w:lang w:eastAsia="en-US"/>
                              </w:rPr>
                            </w:pPr>
                            <w:bookmarkStart w:id="29" w:name="_Toc149147744"/>
                            <w:r>
                              <w:t xml:space="preserve">Figure </w:t>
                            </w:r>
                            <w:r>
                              <w:fldChar w:fldCharType="begin"/>
                            </w:r>
                            <w:r>
                              <w:instrText>SEQ Figure \* ARABIC</w:instrText>
                            </w:r>
                            <w:r>
                              <w:fldChar w:fldCharType="separate"/>
                            </w:r>
                            <w:r>
                              <w:rPr>
                                <w:noProof/>
                              </w:rPr>
                              <w:t>1</w:t>
                            </w:r>
                            <w:r>
                              <w:fldChar w:fldCharType="end"/>
                            </w:r>
                            <w:r w:rsidR="00816CC6">
                              <w:t xml:space="preserve">: </w:t>
                            </w:r>
                            <w:r w:rsidR="00816CC6" w:rsidRPr="00816CC6">
                              <w:t>The EuroHPC Joint Undertaking is composed of public and private members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0D8D7F" id="Text Box 1997049613" o:spid="_x0000_s1027" type="#_x0000_t202" style="position:absolute;left:0;text-align:left;margin-left:10.25pt;margin-top:295.8pt;width:467.7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" stroked="f">
                <v:textbox style="mso-fit-shape-to-text:t" inset="0,0,0,0">
                  <w:txbxContent>
                    <w:p w14:paraId="3ED91056" w14:textId="16230692" w:rsidR="007E3FD0" w:rsidRPr="00AF28D8" w:rsidRDefault="007E3FD0" w:rsidP="007E3FD0">
                      <w:pPr>
                        <w:pStyle w:val="Caption"/>
                        <w:rPr>
                          <w:rFonts w:ascii="Times New Roman" w:eastAsia="Calibri" w:hAnsi="Times New Roman"/>
                          <w:noProof/>
                          <w:kern w:val="0"/>
                          <w:lang w:eastAsia="en-US"/>
                        </w:rPr>
                      </w:pPr>
                      <w:bookmarkStart w:id="30" w:name="_Toc149147744"/>
                      <w:r>
                        <w:t xml:space="preserve">Figure </w:t>
                      </w:r>
                      <w:r>
                        <w:fldChar w:fldCharType="begin"/>
                      </w:r>
                      <w:r>
                        <w:instrText>SEQ Figure \* ARABIC</w:instrText>
                      </w:r>
                      <w:r>
                        <w:fldChar w:fldCharType="separate"/>
                      </w:r>
                      <w:r>
                        <w:rPr>
                          <w:noProof/>
                        </w:rPr>
                        <w:t>1</w:t>
                      </w:r>
                      <w:r>
                        <w:fldChar w:fldCharType="end"/>
                      </w:r>
                      <w:r w:rsidR="00816CC6">
                        <w:t xml:space="preserve">: </w:t>
                      </w:r>
                      <w:r w:rsidR="00816CC6" w:rsidRPr="00816CC6">
                        <w:t>The EuroHPC Joint Undertaking is composed of public and private members</w:t>
                      </w:r>
                      <w:bookmarkEnd w:id="30"/>
                    </w:p>
                  </w:txbxContent>
                </v:textbox>
                <w10:wrap type="tight"/>
              </v:shape>
            </w:pict>
          </mc:Fallback>
        </mc:AlternateContent>
      </w:r>
      <w:r w:rsidR="00257921" w:rsidRPr="003269E9">
        <w:rPr>
          <w:lang w:val="en-GB"/>
        </w:rPr>
        <w:t>Private members: representatives from the three participating private partners, the</w:t>
      </w:r>
      <w:r>
        <w:rPr>
          <w:lang w:val="en-GB"/>
        </w:rPr>
        <w:t xml:space="preserve"> </w:t>
      </w:r>
      <w:hyperlink r:id="rId13" w:history="1">
        <w:r w:rsidR="00257921" w:rsidRPr="003269E9">
          <w:rPr>
            <w:lang w:val="en-GB"/>
          </w:rPr>
          <w:t>European Technology Platform for High Performance Computing</w:t>
        </w:r>
      </w:hyperlink>
      <w:r>
        <w:rPr>
          <w:lang w:val="en-GB"/>
        </w:rPr>
        <w:t xml:space="preserve"> </w:t>
      </w:r>
      <w:r w:rsidR="00257921" w:rsidRPr="003269E9">
        <w:rPr>
          <w:lang w:val="en-GB"/>
        </w:rPr>
        <w:t>(ETP4HPC), the</w:t>
      </w:r>
      <w:r>
        <w:rPr>
          <w:lang w:val="en-GB"/>
        </w:rPr>
        <w:t xml:space="preserve"> </w:t>
      </w:r>
      <w:hyperlink r:id="rId14" w:history="1">
        <w:r w:rsidR="00257921" w:rsidRPr="003269E9">
          <w:rPr>
            <w:lang w:val="en-GB"/>
          </w:rPr>
          <w:t>Big Data Value</w:t>
        </w:r>
      </w:hyperlink>
      <w:r>
        <w:rPr>
          <w:lang w:val="en-GB"/>
        </w:rPr>
        <w:t xml:space="preserve"> </w:t>
      </w:r>
      <w:r w:rsidR="00257921" w:rsidRPr="003269E9">
        <w:rPr>
          <w:lang w:val="en-GB"/>
        </w:rPr>
        <w:t>association (BDVA) and the</w:t>
      </w:r>
      <w:r>
        <w:rPr>
          <w:lang w:val="en-GB"/>
        </w:rPr>
        <w:t xml:space="preserve"> </w:t>
      </w:r>
      <w:hyperlink r:id="rId15" w:history="1">
        <w:r w:rsidR="00257921" w:rsidRPr="003269E9">
          <w:rPr>
            <w:lang w:val="en-GB"/>
          </w:rPr>
          <w:t>European</w:t>
        </w:r>
        <w:r>
          <w:rPr>
            <w:lang w:val="en-GB"/>
          </w:rPr>
          <w:t xml:space="preserve"> </w:t>
        </w:r>
        <w:r w:rsidR="00257921" w:rsidRPr="003269E9">
          <w:rPr>
            <w:lang w:val="en-GB"/>
          </w:rPr>
          <w:t>Quantum Industry Consortium</w:t>
        </w:r>
      </w:hyperlink>
      <w:r>
        <w:rPr>
          <w:lang w:val="en-GB"/>
        </w:rPr>
        <w:t xml:space="preserve"> (</w:t>
      </w:r>
      <w:proofErr w:type="spellStart"/>
      <w:r w:rsidR="00257921" w:rsidRPr="003269E9">
        <w:rPr>
          <w:lang w:val="en-GB"/>
        </w:rPr>
        <w:t>QuIC</w:t>
      </w:r>
      <w:proofErr w:type="spellEnd"/>
      <w:r w:rsidR="00257921" w:rsidRPr="003269E9">
        <w:rPr>
          <w:lang w:val="en-GB"/>
        </w:rPr>
        <w:t xml:space="preserve">). </w:t>
      </w:r>
    </w:p>
    <w:p w14:paraId="6CC8B715" w14:textId="77777777" w:rsidR="00816CC6" w:rsidRDefault="00816CC6" w:rsidP="00B73AF1">
      <w:pPr>
        <w:pStyle w:val="bullet1"/>
        <w:numPr>
          <w:ilvl w:val="0"/>
          <w:numId w:val="0"/>
        </w:numPr>
        <w:ind w:left="357"/>
        <w:rPr>
          <w:lang w:val="en-GB"/>
        </w:rPr>
      </w:pPr>
    </w:p>
    <w:p w14:paraId="4EB9C79C" w14:textId="517E09C6" w:rsidR="00257921" w:rsidRPr="00B40227" w:rsidRDefault="00257921" w:rsidP="586992CD">
      <w:pPr>
        <w:pStyle w:val="Textoindependiente"/>
        <w:rPr>
          <w:lang w:val="en-GB"/>
        </w:rPr>
      </w:pPr>
      <w:r w:rsidRPr="586992CD">
        <w:rPr>
          <w:lang w:val="en-GB"/>
        </w:rPr>
        <w:lastRenderedPageBreak/>
        <w:t>Other Member States and Associated States to Horizon 2020 Europe or Digital Europe Programme can also join the Joint Undertaking</w:t>
      </w:r>
      <w:r w:rsidR="008276BD">
        <w:rPr>
          <w:lang w:val="en-GB"/>
        </w:rPr>
        <w:t xml:space="preserve">, subject to approval of the </w:t>
      </w:r>
      <w:proofErr w:type="spellStart"/>
      <w:r w:rsidR="008276BD">
        <w:rPr>
          <w:lang w:val="en-GB"/>
        </w:rPr>
        <w:t>EuroHPC</w:t>
      </w:r>
      <w:proofErr w:type="spellEnd"/>
      <w:r w:rsidR="008276BD">
        <w:rPr>
          <w:lang w:val="en-GB"/>
        </w:rPr>
        <w:t xml:space="preserve"> JU Governing Board</w:t>
      </w:r>
      <w:r w:rsidRPr="586992CD">
        <w:rPr>
          <w:lang w:val="en-GB"/>
        </w:rPr>
        <w:t>.</w:t>
      </w:r>
    </w:p>
    <w:p w14:paraId="4AF26A23" w14:textId="4132DE50" w:rsidR="00257921" w:rsidRPr="003269E9" w:rsidRDefault="00257921" w:rsidP="586992CD">
      <w:pPr>
        <w:pStyle w:val="Textoindependiente"/>
        <w:rPr>
          <w:lang w:val="en-GB"/>
        </w:rPr>
      </w:pPr>
      <w:r w:rsidRPr="586992CD">
        <w:rPr>
          <w:lang w:val="en-GB"/>
        </w:rPr>
        <w:t xml:space="preserve">The </w:t>
      </w:r>
      <w:proofErr w:type="spellStart"/>
      <w:r w:rsidRPr="586992CD">
        <w:rPr>
          <w:lang w:val="en-GB"/>
        </w:rPr>
        <w:t>EuroHPC</w:t>
      </w:r>
      <w:proofErr w:type="spellEnd"/>
      <w:r w:rsidRPr="586992CD">
        <w:rPr>
          <w:lang w:val="en-GB"/>
        </w:rPr>
        <w:t xml:space="preserve"> Joint Undertaking (JU) enables the coordination of efforts and the sharing of </w:t>
      </w:r>
      <w:proofErr w:type="spellStart"/>
      <w:r w:rsidRPr="586992CD">
        <w:rPr>
          <w:lang w:val="en-GB"/>
        </w:rPr>
        <w:t>EuroHPC</w:t>
      </w:r>
      <w:proofErr w:type="spellEnd"/>
      <w:r w:rsidRPr="586992CD">
        <w:rPr>
          <w:lang w:val="en-GB"/>
        </w:rPr>
        <w:t xml:space="preserve"> resources with the objective of deploying a world-class High-Performance Computing (HPC) infrastructure and a competitive innovation ecosystem in supercomputing technologies, applications, and skills in Europe. </w:t>
      </w:r>
    </w:p>
    <w:p w14:paraId="4A160EA2" w14:textId="43819BF0" w:rsidR="001D22F1" w:rsidRPr="00257921" w:rsidRDefault="00257921" w:rsidP="586992CD">
      <w:pPr>
        <w:pStyle w:val="Textoindependiente"/>
        <w:rPr>
          <w:lang w:val="en-GB"/>
        </w:rPr>
      </w:pPr>
      <w:r w:rsidRPr="586992CD">
        <w:rPr>
          <w:lang w:val="en-GB"/>
        </w:rPr>
        <w:t xml:space="preserve">The </w:t>
      </w:r>
      <w:proofErr w:type="spellStart"/>
      <w:r w:rsidRPr="586992CD">
        <w:rPr>
          <w:lang w:val="en-GB"/>
        </w:rPr>
        <w:t>EuroHPC</w:t>
      </w:r>
      <w:proofErr w:type="spellEnd"/>
      <w:r w:rsidRPr="586992CD">
        <w:rPr>
          <w:lang w:val="en-GB"/>
        </w:rPr>
        <w:t xml:space="preserve"> JU is acquiring a large range of supercomputers (the </w:t>
      </w:r>
      <w:proofErr w:type="spellStart"/>
      <w:r w:rsidRPr="586992CD">
        <w:rPr>
          <w:lang w:val="en-GB"/>
        </w:rPr>
        <w:t>EuroHPC</w:t>
      </w:r>
      <w:proofErr w:type="spellEnd"/>
      <w:r w:rsidRPr="586992CD">
        <w:rPr>
          <w:lang w:val="en-GB"/>
        </w:rPr>
        <w:t xml:space="preserve"> supercomputers) which are located at and operated by supercomputing centres (Hosting Entities) in the Union. The supercomputing infrastructure deployed by </w:t>
      </w:r>
      <w:proofErr w:type="spellStart"/>
      <w:r w:rsidRPr="586992CD">
        <w:rPr>
          <w:lang w:val="en-GB"/>
        </w:rPr>
        <w:t>EuroHPC</w:t>
      </w:r>
      <w:proofErr w:type="spellEnd"/>
      <w:r w:rsidRPr="586992CD">
        <w:rPr>
          <w:lang w:val="en-GB"/>
        </w:rPr>
        <w:t>, comprises a significant investment of the JU members (European Union and Participating States).</w:t>
      </w:r>
    </w:p>
    <w:bookmarkEnd w:id="27"/>
    <w:bookmarkEnd w:id="28"/>
    <w:p w14:paraId="5F899310" w14:textId="0032B6F7" w:rsidR="006F2D7F" w:rsidRDefault="006F2D7F">
      <w:pPr>
        <w:rPr>
          <w:lang w:val="en-GB"/>
        </w:rPr>
      </w:pPr>
      <w:r>
        <w:rPr>
          <w:lang w:val="en-GB"/>
        </w:rPr>
        <w:br w:type="page"/>
      </w:r>
    </w:p>
    <w:p w14:paraId="3FB23F81" w14:textId="171ABE80" w:rsidR="00D465E6" w:rsidRDefault="00D465E6" w:rsidP="006F2D7F">
      <w:pPr>
        <w:pStyle w:val="Ttulo1"/>
      </w:pPr>
      <w:bookmarkStart w:id="30" w:name="_Toc150788920"/>
      <w:bookmarkStart w:id="31" w:name="_Toc221026891"/>
      <w:bookmarkStart w:id="32" w:name="_Toc148628967"/>
      <w:bookmarkEnd w:id="30"/>
      <w:r w:rsidRPr="586992CD">
        <w:lastRenderedPageBreak/>
        <w:t xml:space="preserve">SCOPE OF THE </w:t>
      </w:r>
      <w:r w:rsidR="001B2192">
        <w:t>FRONTIER</w:t>
      </w:r>
      <w:r w:rsidRPr="586992CD">
        <w:t xml:space="preserve"> AI GRAND CHALLENGE</w:t>
      </w:r>
      <w:bookmarkEnd w:id="31"/>
      <w:r w:rsidRPr="586992CD">
        <w:t xml:space="preserve"> </w:t>
      </w:r>
      <w:bookmarkEnd w:id="32"/>
    </w:p>
    <w:p w14:paraId="02B912C7" w14:textId="431AFCED" w:rsidR="00D465E6" w:rsidRDefault="00D465E6" w:rsidP="586992CD">
      <w:pPr>
        <w:pStyle w:val="Ttulo2"/>
      </w:pPr>
      <w:bookmarkStart w:id="33" w:name="_Toc148628968"/>
      <w:bookmarkStart w:id="34" w:name="_Toc221026892"/>
      <w:r w:rsidRPr="586992CD">
        <w:t>Context and Objectives</w:t>
      </w:r>
      <w:bookmarkEnd w:id="33"/>
      <w:bookmarkEnd w:id="34"/>
    </w:p>
    <w:p w14:paraId="0DC31575" w14:textId="77777777" w:rsidR="00DD59C1" w:rsidRPr="00DD59C1" w:rsidRDefault="00DD59C1" w:rsidP="00DD59C1">
      <w:pPr>
        <w:pStyle w:val="Textoindependiente"/>
        <w:rPr>
          <w:u w:val="single"/>
          <w:lang w:val="en-GB"/>
        </w:rPr>
      </w:pPr>
      <w:r w:rsidRPr="00DD59C1">
        <w:rPr>
          <w:u w:val="single"/>
          <w:lang w:val="en-GB"/>
        </w:rPr>
        <w:t>General context</w:t>
      </w:r>
    </w:p>
    <w:p w14:paraId="101AD45E" w14:textId="77777777" w:rsidR="00DD59C1" w:rsidRPr="00DD59C1" w:rsidRDefault="00DD59C1" w:rsidP="00DD59C1">
      <w:pPr>
        <w:pStyle w:val="Textoindependiente"/>
        <w:rPr>
          <w:lang w:val="en-GB"/>
        </w:rPr>
      </w:pPr>
      <w:r w:rsidRPr="00DD59C1">
        <w:rPr>
          <w:lang w:val="en-GB"/>
        </w:rPr>
        <w:t xml:space="preserve">In the context of this challenge, Frontier AI models are understood as the most advanced general-purpose AI systems capable of adapting across domains with minimal modification. While current large language models include examples like OpenAI's GPT-5, </w:t>
      </w:r>
      <w:proofErr w:type="spellStart"/>
      <w:r w:rsidRPr="00DD59C1">
        <w:rPr>
          <w:lang w:val="en-GB"/>
        </w:rPr>
        <w:t>Anthropic's</w:t>
      </w:r>
      <w:proofErr w:type="spellEnd"/>
      <w:r w:rsidRPr="00DD59C1">
        <w:rPr>
          <w:lang w:val="en-GB"/>
        </w:rPr>
        <w:t xml:space="preserve"> Claude Opus, or Google’s Gemini, the frontier is evolving toward multimodal world models that understand and interact with their environments. While several promising European initiatives are emerging, no frontier-level models are currently being operated at a scale comparable to the leading global actors. This strategic gap must be addressed, as Frontier AI holds transformative potential across manufacturing, healthcare, autonomous systems, and other key EU strategic sectors. Mastering these advanced models is therefore strategically critical for the EU to reduce dependencies on non-EU companies, foster innovation, and ensure technological sovereignty and industrial competitiveness.</w:t>
      </w:r>
    </w:p>
    <w:p w14:paraId="7051C9BA" w14:textId="2E655DDF" w:rsidR="00DD59C1" w:rsidRPr="00DD59C1" w:rsidRDefault="00DD59C1" w:rsidP="00DD59C1">
      <w:pPr>
        <w:pStyle w:val="Textoindependiente"/>
        <w:rPr>
          <w:lang w:val="en-GB"/>
        </w:rPr>
      </w:pPr>
      <w:r w:rsidRPr="00DD59C1">
        <w:rPr>
          <w:lang w:val="en-GB"/>
        </w:rPr>
        <w:t xml:space="preserve">To address this challenge, the European Commission with the overall steering, support and control of the </w:t>
      </w:r>
      <w:proofErr w:type="spellStart"/>
      <w:r w:rsidRPr="00DD59C1">
        <w:rPr>
          <w:lang w:val="en-GB"/>
        </w:rPr>
        <w:t>EuroHPC</w:t>
      </w:r>
      <w:proofErr w:type="spellEnd"/>
      <w:r w:rsidRPr="00DD59C1">
        <w:rPr>
          <w:lang w:val="en-GB"/>
        </w:rPr>
        <w:t xml:space="preserve"> Joint </w:t>
      </w:r>
      <w:r w:rsidR="005E0D7D" w:rsidRPr="00DD59C1">
        <w:rPr>
          <w:lang w:val="en-GB"/>
        </w:rPr>
        <w:t>Undertaking (</w:t>
      </w:r>
      <w:proofErr w:type="spellStart"/>
      <w:r w:rsidRPr="00DD59C1">
        <w:rPr>
          <w:lang w:val="en-GB"/>
        </w:rPr>
        <w:t>EuroHPC</w:t>
      </w:r>
      <w:proofErr w:type="spellEnd"/>
      <w:r w:rsidRPr="00DD59C1">
        <w:rPr>
          <w:lang w:val="en-GB"/>
        </w:rPr>
        <w:t xml:space="preserve">), will launch the Frontier AI Initiative announced in the EU’s Apply AI strategy. This is an EU-wide competition to develop open frontier AI models that are major drivers of innovation. By providing access to </w:t>
      </w:r>
      <w:proofErr w:type="spellStart"/>
      <w:r w:rsidR="005E0D7D" w:rsidRPr="00DD59C1">
        <w:rPr>
          <w:lang w:val="en-GB"/>
        </w:rPr>
        <w:t>E</w:t>
      </w:r>
      <w:r w:rsidR="007D6DCF">
        <w:rPr>
          <w:lang w:val="en-GB"/>
        </w:rPr>
        <w:t>uro</w:t>
      </w:r>
      <w:r w:rsidR="005E0D7D" w:rsidRPr="00DD59C1">
        <w:rPr>
          <w:lang w:val="en-GB"/>
        </w:rPr>
        <w:t>HPC</w:t>
      </w:r>
      <w:proofErr w:type="spellEnd"/>
      <w:r w:rsidRPr="00DD59C1">
        <w:rPr>
          <w:lang w:val="en-GB"/>
        </w:rPr>
        <w:t xml:space="preserve"> supercomputers and making open models widely available to public authorities, scientific communities and businesses across Europe, this initiative aims to deliver concrete, targeted outcomes that enhance a sovereign European AI ecosystem.</w:t>
      </w:r>
    </w:p>
    <w:p w14:paraId="0EF09D56" w14:textId="67E5FA1D" w:rsidR="00DD59C1" w:rsidRPr="00DD59C1" w:rsidRDefault="00DD59C1" w:rsidP="00DD59C1">
      <w:pPr>
        <w:pStyle w:val="Textoindependiente"/>
        <w:rPr>
          <w:u w:val="single"/>
          <w:lang w:val="en-GB"/>
        </w:rPr>
      </w:pPr>
      <w:r w:rsidRPr="00DD59C1">
        <w:rPr>
          <w:u w:val="single"/>
          <w:lang w:val="en-GB"/>
        </w:rPr>
        <w:t>Scope</w:t>
      </w:r>
    </w:p>
    <w:p w14:paraId="3FD0B4EC" w14:textId="148A48B7" w:rsidR="00DD59C1" w:rsidRPr="00DD59C1" w:rsidRDefault="00DD59C1" w:rsidP="00DD59C1">
      <w:pPr>
        <w:pStyle w:val="Textoindependiente"/>
        <w:rPr>
          <w:b/>
          <w:bCs/>
          <w:lang w:val="en-GB"/>
        </w:rPr>
      </w:pPr>
      <w:r w:rsidRPr="00DD59C1">
        <w:rPr>
          <w:lang w:val="en-GB"/>
        </w:rPr>
        <w:t xml:space="preserve">The purpose of the Frontier AI Grand Challenge is to further enhance and enable the development of frontier AI models in Europe, i.e., large-scale Language Models with equivalent to at least 400 billion parameters, using modular architectures capable of maximising performance and efficiency such as mixture-of-expert approaches, to substantially increase Europe’s competitiveness in this field. </w:t>
      </w:r>
      <w:r w:rsidRPr="000E51D2">
        <w:rPr>
          <w:lang w:val="en-GB"/>
        </w:rPr>
        <w:t>The</w:t>
      </w:r>
      <w:r w:rsidRPr="00DD59C1">
        <w:rPr>
          <w:b/>
          <w:bCs/>
          <w:lang w:val="en-GB"/>
        </w:rPr>
        <w:t xml:space="preserve"> </w:t>
      </w:r>
      <w:r w:rsidR="000E51D2">
        <w:rPr>
          <w:b/>
          <w:bCs/>
          <w:lang w:val="en-GB"/>
        </w:rPr>
        <w:t>challenge</w:t>
      </w:r>
      <w:r w:rsidRPr="00DD59C1">
        <w:rPr>
          <w:b/>
          <w:bCs/>
          <w:lang w:val="en-GB"/>
        </w:rPr>
        <w:t xml:space="preserve"> </w:t>
      </w:r>
      <w:r w:rsidRPr="00BE66F9">
        <w:rPr>
          <w:lang w:val="en-GB"/>
        </w:rPr>
        <w:t>will</w:t>
      </w:r>
      <w:r w:rsidRPr="00DD59C1">
        <w:rPr>
          <w:b/>
          <w:bCs/>
          <w:lang w:val="en-GB"/>
        </w:rPr>
        <w:t xml:space="preserve"> </w:t>
      </w:r>
      <w:r w:rsidRPr="00BE66F9">
        <w:rPr>
          <w:lang w:val="en-GB"/>
        </w:rPr>
        <w:t>reward</w:t>
      </w:r>
      <w:r w:rsidRPr="00DD59C1">
        <w:rPr>
          <w:b/>
          <w:bCs/>
          <w:lang w:val="en-GB"/>
        </w:rPr>
        <w:t xml:space="preserve"> innovative European leading AI actors </w:t>
      </w:r>
      <w:r w:rsidRPr="00BE66F9">
        <w:rPr>
          <w:lang w:val="en-GB"/>
        </w:rPr>
        <w:t>for</w:t>
      </w:r>
      <w:r w:rsidRPr="00DD59C1">
        <w:rPr>
          <w:b/>
          <w:bCs/>
          <w:lang w:val="en-GB"/>
        </w:rPr>
        <w:t xml:space="preserve"> </w:t>
      </w:r>
      <w:r w:rsidRPr="00BE66F9">
        <w:rPr>
          <w:lang w:val="en-GB"/>
        </w:rPr>
        <w:t>devising</w:t>
      </w:r>
      <w:r w:rsidRPr="00DD59C1">
        <w:rPr>
          <w:b/>
          <w:bCs/>
          <w:lang w:val="en-GB"/>
        </w:rPr>
        <w:t xml:space="preserve"> ambitious strategies </w:t>
      </w:r>
      <w:r w:rsidRPr="00BE66F9">
        <w:rPr>
          <w:lang w:val="en-GB"/>
        </w:rPr>
        <w:t>and making</w:t>
      </w:r>
      <w:r w:rsidRPr="00DD59C1">
        <w:rPr>
          <w:b/>
          <w:bCs/>
          <w:lang w:val="en-GB"/>
        </w:rPr>
        <w:t xml:space="preserve"> commitments </w:t>
      </w:r>
      <w:r w:rsidRPr="00A317CE">
        <w:rPr>
          <w:lang w:val="en-GB"/>
        </w:rPr>
        <w:t>to</w:t>
      </w:r>
      <w:r w:rsidRPr="00DD59C1">
        <w:rPr>
          <w:b/>
          <w:bCs/>
          <w:lang w:val="en-GB"/>
        </w:rPr>
        <w:t xml:space="preserve"> develop large-scale AI models </w:t>
      </w:r>
      <w:r w:rsidRPr="00A317CE">
        <w:rPr>
          <w:lang w:val="en-GB"/>
        </w:rPr>
        <w:t>that will provide a</w:t>
      </w:r>
      <w:r w:rsidRPr="00DD59C1">
        <w:rPr>
          <w:b/>
          <w:bCs/>
          <w:lang w:val="en-GB"/>
        </w:rPr>
        <w:t xml:space="preserve"> competitive edge </w:t>
      </w:r>
      <w:r w:rsidRPr="00A317CE">
        <w:rPr>
          <w:lang w:val="en-GB"/>
        </w:rPr>
        <w:t>for</w:t>
      </w:r>
      <w:r w:rsidRPr="00DD59C1">
        <w:rPr>
          <w:b/>
          <w:bCs/>
          <w:lang w:val="en-GB"/>
        </w:rPr>
        <w:t xml:space="preserve"> Europe.</w:t>
      </w:r>
    </w:p>
    <w:p w14:paraId="44B9A2EB" w14:textId="77777777" w:rsidR="00DD59C1" w:rsidRPr="00DD59C1" w:rsidRDefault="00DD59C1" w:rsidP="00DD59C1">
      <w:pPr>
        <w:pStyle w:val="Textoindependiente"/>
        <w:rPr>
          <w:b/>
          <w:bCs/>
          <w:lang w:val="en-GB"/>
        </w:rPr>
      </w:pPr>
      <w:r w:rsidRPr="00A317CE">
        <w:rPr>
          <w:lang w:val="en-GB"/>
        </w:rPr>
        <w:t>The</w:t>
      </w:r>
      <w:r w:rsidRPr="00DD59C1">
        <w:rPr>
          <w:b/>
          <w:bCs/>
          <w:lang w:val="en-GB"/>
        </w:rPr>
        <w:t xml:space="preserve"> expected outcome </w:t>
      </w:r>
      <w:r w:rsidRPr="00A317CE">
        <w:rPr>
          <w:lang w:val="en-GB"/>
        </w:rPr>
        <w:t>of the</w:t>
      </w:r>
      <w:r w:rsidRPr="00DD59C1">
        <w:rPr>
          <w:b/>
          <w:bCs/>
          <w:lang w:val="en-GB"/>
        </w:rPr>
        <w:t xml:space="preserve"> Frontier AI Grand Challenge </w:t>
      </w:r>
      <w:r w:rsidRPr="00A317CE">
        <w:rPr>
          <w:lang w:val="en-GB"/>
        </w:rPr>
        <w:t>is the selection of</w:t>
      </w:r>
      <w:r w:rsidRPr="00DD59C1">
        <w:rPr>
          <w:b/>
          <w:bCs/>
          <w:lang w:val="en-GB"/>
        </w:rPr>
        <w:t xml:space="preserve"> one proposal </w:t>
      </w:r>
      <w:r w:rsidRPr="00A317CE">
        <w:rPr>
          <w:lang w:val="en-GB"/>
        </w:rPr>
        <w:t>to</w:t>
      </w:r>
      <w:r w:rsidRPr="00DD59C1">
        <w:rPr>
          <w:b/>
          <w:bCs/>
          <w:lang w:val="en-GB"/>
        </w:rPr>
        <w:t xml:space="preserve"> train </w:t>
      </w:r>
      <w:r w:rsidRPr="00A317CE">
        <w:rPr>
          <w:lang w:val="en-GB"/>
        </w:rPr>
        <w:t>a</w:t>
      </w:r>
      <w:r w:rsidRPr="00DD59C1">
        <w:rPr>
          <w:b/>
          <w:bCs/>
          <w:lang w:val="en-GB"/>
        </w:rPr>
        <w:t xml:space="preserve"> frontier AI model </w:t>
      </w:r>
      <w:r w:rsidRPr="00A317CE">
        <w:rPr>
          <w:lang w:val="en-GB"/>
        </w:rPr>
        <w:t>that will</w:t>
      </w:r>
      <w:r w:rsidRPr="00DD59C1">
        <w:rPr>
          <w:b/>
          <w:bCs/>
          <w:lang w:val="en-GB"/>
        </w:rPr>
        <w:t xml:space="preserve"> outperform state-of-the-art models </w:t>
      </w:r>
      <w:r w:rsidRPr="002E7DE1">
        <w:rPr>
          <w:lang w:val="en-GB"/>
        </w:rPr>
        <w:t xml:space="preserve">in </w:t>
      </w:r>
      <w:proofErr w:type="gramStart"/>
      <w:r w:rsidRPr="002E7DE1">
        <w:rPr>
          <w:lang w:val="en-GB"/>
        </w:rPr>
        <w:t>a number of</w:t>
      </w:r>
      <w:proofErr w:type="gramEnd"/>
      <w:r w:rsidRPr="00DD59C1">
        <w:rPr>
          <w:b/>
          <w:bCs/>
          <w:lang w:val="en-GB"/>
        </w:rPr>
        <w:t xml:space="preserve"> relevant tasks. </w:t>
      </w:r>
      <w:r w:rsidRPr="002E7DE1">
        <w:rPr>
          <w:lang w:val="en-GB"/>
        </w:rPr>
        <w:t>The</w:t>
      </w:r>
      <w:r w:rsidRPr="00DD59C1">
        <w:rPr>
          <w:b/>
          <w:bCs/>
          <w:lang w:val="en-GB"/>
        </w:rPr>
        <w:t xml:space="preserve"> development</w:t>
      </w:r>
      <w:r w:rsidRPr="002E7DE1">
        <w:rPr>
          <w:lang w:val="en-GB"/>
        </w:rPr>
        <w:t xml:space="preserve"> of these models </w:t>
      </w:r>
      <w:r w:rsidRPr="002E7DE1">
        <w:rPr>
          <w:b/>
          <w:bCs/>
          <w:lang w:val="en-GB"/>
        </w:rPr>
        <w:t>should</w:t>
      </w:r>
      <w:r w:rsidRPr="002E7DE1">
        <w:rPr>
          <w:lang w:val="en-GB"/>
        </w:rPr>
        <w:t xml:space="preserve"> </w:t>
      </w:r>
      <w:r w:rsidRPr="00DD59C1">
        <w:rPr>
          <w:b/>
          <w:bCs/>
          <w:lang w:val="en-GB"/>
        </w:rPr>
        <w:t>require the use of high-performance computing resources.</w:t>
      </w:r>
    </w:p>
    <w:p w14:paraId="20ABDB67" w14:textId="77777777" w:rsidR="00DD59C1" w:rsidRPr="00DD59C1" w:rsidRDefault="00DD59C1" w:rsidP="00DD59C1">
      <w:pPr>
        <w:pStyle w:val="Textoindependiente"/>
        <w:rPr>
          <w:u w:val="single"/>
          <w:lang w:val="en-GB"/>
        </w:rPr>
      </w:pPr>
      <w:r w:rsidRPr="00DD59C1">
        <w:rPr>
          <w:u w:val="single"/>
          <w:lang w:val="en-GB"/>
        </w:rPr>
        <w:t>Overview</w:t>
      </w:r>
    </w:p>
    <w:p w14:paraId="7C0CC393" w14:textId="3B32CCB5" w:rsidR="00DD59C1" w:rsidRPr="00DD59C1" w:rsidRDefault="00DD59C1" w:rsidP="00DD59C1">
      <w:pPr>
        <w:pStyle w:val="Textoindependiente"/>
        <w:rPr>
          <w:lang w:val="en-GB"/>
        </w:rPr>
      </w:pPr>
      <w:r w:rsidRPr="00DD59C1">
        <w:rPr>
          <w:lang w:val="en-GB"/>
        </w:rPr>
        <w:t xml:space="preserve">Legal entities with their principal place of business in an eligible country </w:t>
      </w:r>
      <w:r w:rsidRPr="008C3800">
        <w:rPr>
          <w:lang w:val="en-GB"/>
        </w:rPr>
        <w:t xml:space="preserve">(see section </w:t>
      </w:r>
      <w:r w:rsidR="002721AC" w:rsidRPr="008C3800">
        <w:rPr>
          <w:lang w:val="en-GB"/>
        </w:rPr>
        <w:t>3</w:t>
      </w:r>
      <w:r w:rsidRPr="008C3800">
        <w:rPr>
          <w:lang w:val="en-GB"/>
        </w:rPr>
        <w:t>.3)</w:t>
      </w:r>
      <w:r w:rsidRPr="00DD59C1">
        <w:rPr>
          <w:lang w:val="en-GB"/>
        </w:rPr>
        <w:t xml:space="preserve"> are invited to participate in the Frontier AI Grand Challenge by submitting a proposal for the development of an AI model capable of delivering frontier-level AI capabilities. The delivery of such a model should allow positioning the EU competitively against leading global models, thereby reducing dependencies on non-EU frontier AI systems. The model must deliver frontier-level capabilities, equivalent to at least 400 billion parameters and use a modular architecture capable of maximising performance and </w:t>
      </w:r>
      <w:r w:rsidRPr="00DD59C1">
        <w:rPr>
          <w:lang w:val="en-GB"/>
        </w:rPr>
        <w:lastRenderedPageBreak/>
        <w:t>efficiency such as mixture-of-expert approaches and trained following state-of-the-art optimal scaling laws for computing and training data size.</w:t>
      </w:r>
    </w:p>
    <w:p w14:paraId="10B7D158" w14:textId="77777777" w:rsidR="00DD59C1" w:rsidRPr="00DD59C1" w:rsidRDefault="00DD59C1" w:rsidP="00DD59C1">
      <w:pPr>
        <w:pStyle w:val="Textoindependiente"/>
        <w:rPr>
          <w:lang w:val="en-GB"/>
        </w:rPr>
      </w:pPr>
      <w:r w:rsidRPr="00DD59C1">
        <w:rPr>
          <w:lang w:val="en-GB"/>
        </w:rPr>
        <w:t xml:space="preserve">Applicants are required to provide a detailed project scope and plan for the development of the frontier AI model. They must also offer solid justification for the planned model's relevance, the justification for the use of HPC at the leading edge and demonstrate their team's expertise in training very large foundation models using large HPC systems, as well as the efficient use of the targeted </w:t>
      </w:r>
      <w:proofErr w:type="spellStart"/>
      <w:r w:rsidRPr="00DD59C1">
        <w:rPr>
          <w:lang w:val="en-GB"/>
        </w:rPr>
        <w:t>EuroHPC</w:t>
      </w:r>
      <w:proofErr w:type="spellEnd"/>
      <w:r w:rsidRPr="00DD59C1">
        <w:rPr>
          <w:lang w:val="en-GB"/>
        </w:rPr>
        <w:t xml:space="preserve"> supercomputers), along with an appropriate plan of the use of the computing time.</w:t>
      </w:r>
    </w:p>
    <w:p w14:paraId="76E6E905" w14:textId="77777777" w:rsidR="00DD59C1" w:rsidRPr="00DD59C1" w:rsidRDefault="00DD59C1" w:rsidP="00DD59C1">
      <w:pPr>
        <w:pStyle w:val="Textoindependiente"/>
        <w:rPr>
          <w:lang w:val="en-GB"/>
        </w:rPr>
      </w:pPr>
      <w:r w:rsidRPr="00DD59C1">
        <w:rPr>
          <w:lang w:val="en-GB"/>
        </w:rPr>
        <w:t xml:space="preserve">Proposals must include substantial differentiating factors such as innovative enhancements or novel approaches addressing current model limitations. Given the scarcity of top-tier </w:t>
      </w:r>
      <w:proofErr w:type="spellStart"/>
      <w:r w:rsidRPr="00DD59C1">
        <w:rPr>
          <w:lang w:val="en-GB"/>
        </w:rPr>
        <w:t>EuroHPC</w:t>
      </w:r>
      <w:proofErr w:type="spellEnd"/>
      <w:r w:rsidRPr="00DD59C1">
        <w:rPr>
          <w:lang w:val="en-GB"/>
        </w:rPr>
        <w:t xml:space="preserve"> computing resources, applicants must justify: (1) why their approach requires access to Europe's fastest supercomputers; (2) the specific GPU hour allocation needed to achieve frontier-scale capabilities competitive with industrial benchmarks; and (3) efficient execution plans that maximize the value of this limited, strategic resource.</w:t>
      </w:r>
    </w:p>
    <w:p w14:paraId="13864CAC" w14:textId="77777777" w:rsidR="00DD59C1" w:rsidRPr="00DD59C1" w:rsidRDefault="00DD59C1" w:rsidP="00DD59C1">
      <w:pPr>
        <w:pStyle w:val="Textoindependiente"/>
        <w:rPr>
          <w:lang w:val="en-GB"/>
        </w:rPr>
      </w:pPr>
      <w:r w:rsidRPr="00DD59C1">
        <w:rPr>
          <w:u w:val="single"/>
          <w:lang w:val="en-GB"/>
        </w:rPr>
        <w:t>Frontier AI Grand Challenge – Specific Conditions</w:t>
      </w:r>
    </w:p>
    <w:p w14:paraId="22380CAC" w14:textId="4E9A39A1" w:rsidR="00DD59C1" w:rsidRPr="00DD59C1" w:rsidRDefault="00DD59C1" w:rsidP="00DD59C1">
      <w:pPr>
        <w:pStyle w:val="Textoindependiente"/>
        <w:numPr>
          <w:ilvl w:val="0"/>
          <w:numId w:val="39"/>
        </w:numPr>
        <w:rPr>
          <w:lang w:val="en-GB"/>
        </w:rPr>
      </w:pPr>
      <w:r w:rsidRPr="00DD59C1">
        <w:rPr>
          <w:lang w:val="en-GB"/>
        </w:rPr>
        <w:t xml:space="preserve">The selected proposal will receive computing allocations on one or more of Europe's </w:t>
      </w:r>
      <w:r w:rsidR="00FE151A">
        <w:rPr>
          <w:lang w:val="en-GB"/>
        </w:rPr>
        <w:t>currently operational or upcoming AI-optimised</w:t>
      </w:r>
      <w:r w:rsidRPr="00DD59C1">
        <w:rPr>
          <w:lang w:val="en-GB"/>
        </w:rPr>
        <w:t xml:space="preserve"> </w:t>
      </w:r>
      <w:proofErr w:type="spellStart"/>
      <w:r w:rsidRPr="00DD59C1">
        <w:rPr>
          <w:lang w:val="en-GB"/>
        </w:rPr>
        <w:t>EuroHPC</w:t>
      </w:r>
      <w:proofErr w:type="spellEnd"/>
      <w:r w:rsidRPr="00DD59C1">
        <w:rPr>
          <w:lang w:val="en-GB"/>
        </w:rPr>
        <w:t xml:space="preserve"> supercomputers and associated AI Factory services. Its selection will be based on availability, technical requirements, and optimal fit between project needs and facility capabilities. Soon after its selection, it will be granted </w:t>
      </w:r>
      <w:proofErr w:type="spellStart"/>
      <w:r w:rsidRPr="00DD59C1">
        <w:rPr>
          <w:lang w:val="en-GB"/>
        </w:rPr>
        <w:t>EuroHPC</w:t>
      </w:r>
      <w:proofErr w:type="spellEnd"/>
      <w:r w:rsidRPr="00DD59C1">
        <w:rPr>
          <w:lang w:val="en-GB"/>
        </w:rPr>
        <w:t xml:space="preserve"> Strategic access of up to 2.5% of the overall </w:t>
      </w:r>
      <w:proofErr w:type="spellStart"/>
      <w:r w:rsidRPr="00DD59C1">
        <w:rPr>
          <w:lang w:val="en-GB"/>
        </w:rPr>
        <w:t>EuroHPC</w:t>
      </w:r>
      <w:proofErr w:type="spellEnd"/>
      <w:r w:rsidRPr="00DD59C1">
        <w:rPr>
          <w:lang w:val="en-GB"/>
        </w:rPr>
        <w:t xml:space="preserve"> computing resources for a period of </w:t>
      </w:r>
      <w:r w:rsidRPr="00DD59C1">
        <w:rPr>
          <w:b/>
          <w:bCs/>
          <w:lang w:val="en-GB"/>
        </w:rPr>
        <w:t>one year</w:t>
      </w:r>
      <w:r w:rsidRPr="00DD59C1">
        <w:rPr>
          <w:lang w:val="en-GB"/>
        </w:rPr>
        <w:t xml:space="preserve"> (which could be further extended by the </w:t>
      </w:r>
      <w:proofErr w:type="spellStart"/>
      <w:r w:rsidRPr="00DD59C1">
        <w:rPr>
          <w:lang w:val="en-GB"/>
        </w:rPr>
        <w:t>EuroHPC</w:t>
      </w:r>
      <w:proofErr w:type="spellEnd"/>
      <w:r w:rsidRPr="00DD59C1">
        <w:rPr>
          <w:lang w:val="en-GB"/>
        </w:rPr>
        <w:t xml:space="preserve"> Governing Board).</w:t>
      </w:r>
    </w:p>
    <w:p w14:paraId="5B4AE013" w14:textId="1468635D" w:rsidR="00DD59C1" w:rsidRPr="00DD59C1" w:rsidRDefault="00DD59C1" w:rsidP="00DD59C1">
      <w:pPr>
        <w:pStyle w:val="Textoindependiente"/>
        <w:numPr>
          <w:ilvl w:val="0"/>
          <w:numId w:val="39"/>
        </w:numPr>
        <w:rPr>
          <w:lang w:val="en-GB"/>
        </w:rPr>
      </w:pPr>
      <w:r w:rsidRPr="00DD59C1">
        <w:rPr>
          <w:lang w:val="en-GB"/>
        </w:rPr>
        <w:t>Proposers must justify computing requirements, specifying: (1) target parameter scale and model architecture; (2) estimated GPU hours needed across all phases; (3) why top-tier supercomputing capacity is essential for competitive results; and (4) flexibility to adapt to the assigned facility's specific architecture.</w:t>
      </w:r>
    </w:p>
    <w:p w14:paraId="62831E94" w14:textId="03B893D2" w:rsidR="00DD59C1" w:rsidRPr="00DD59C1" w:rsidRDefault="00DD59C1" w:rsidP="00DD59C1">
      <w:pPr>
        <w:pStyle w:val="Textoindependiente"/>
        <w:numPr>
          <w:ilvl w:val="0"/>
          <w:numId w:val="39"/>
        </w:numPr>
        <w:rPr>
          <w:lang w:val="en-GB"/>
        </w:rPr>
      </w:pPr>
      <w:r w:rsidRPr="00DD59C1">
        <w:rPr>
          <w:lang w:val="en-GB"/>
        </w:rPr>
        <w:t>It is envisaged that proposers must demonstrate secured complementary HPC computing resources (e.g., national or private) sufficient to meet the overall necessary computing requirements for training their targeted AI frontier model. State-of-the-art benchmarking shall be one of the criteria to evaluate the success for the selected project.</w:t>
      </w:r>
    </w:p>
    <w:p w14:paraId="7E2FFD3B" w14:textId="5B0B9922" w:rsidR="00DE2D08" w:rsidRPr="00DD59C1" w:rsidRDefault="00DD59C1" w:rsidP="00DD59C1">
      <w:pPr>
        <w:pStyle w:val="Textoindependiente"/>
        <w:numPr>
          <w:ilvl w:val="0"/>
          <w:numId w:val="39"/>
        </w:numPr>
        <w:rPr>
          <w:lang w:val="en-GB"/>
        </w:rPr>
      </w:pPr>
      <w:r w:rsidRPr="00DD59C1">
        <w:rPr>
          <w:lang w:val="en-GB"/>
        </w:rPr>
        <w:t xml:space="preserve">The open models developed </w:t>
      </w:r>
      <w:proofErr w:type="gramStart"/>
      <w:r w:rsidRPr="00DD59C1">
        <w:rPr>
          <w:lang w:val="en-GB"/>
        </w:rPr>
        <w:t>as a result of</w:t>
      </w:r>
      <w:proofErr w:type="gramEnd"/>
      <w:r w:rsidRPr="00DD59C1">
        <w:rPr>
          <w:lang w:val="en-GB"/>
        </w:rPr>
        <w:t xml:space="preserve"> the Frontier AI Grand Challenge will be made widely available to public authorities across Europe, as well as to the European scientific and business communities.</w:t>
      </w:r>
    </w:p>
    <w:p w14:paraId="1534DF94" w14:textId="4BB85B82" w:rsidR="00DC73FE" w:rsidRDefault="00DC73FE" w:rsidP="586992CD">
      <w:pPr>
        <w:pStyle w:val="Ttulo2"/>
      </w:pPr>
      <w:bookmarkStart w:id="35" w:name="_Toc148628969"/>
      <w:bookmarkStart w:id="36" w:name="_Toc221026893"/>
      <w:r w:rsidRPr="586992CD">
        <w:t>Timeline</w:t>
      </w:r>
      <w:bookmarkEnd w:id="35"/>
      <w:bookmarkEnd w:id="36"/>
    </w:p>
    <w:p w14:paraId="3177507C" w14:textId="1AAFA7E0" w:rsidR="00E52902" w:rsidRPr="001B0C3F" w:rsidRDefault="00E52902" w:rsidP="00E52902">
      <w:pPr>
        <w:pStyle w:val="bullet1"/>
        <w:numPr>
          <w:ilvl w:val="0"/>
          <w:numId w:val="41"/>
        </w:numPr>
        <w:rPr>
          <w:lang w:val="en-GB"/>
        </w:rPr>
      </w:pPr>
      <w:r w:rsidRPr="001B0C3F">
        <w:rPr>
          <w:lang w:val="en-GB"/>
        </w:rPr>
        <w:t xml:space="preserve">The Challenge will be launched </w:t>
      </w:r>
      <w:r w:rsidR="003E7C8A" w:rsidRPr="001B0C3F">
        <w:rPr>
          <w:lang w:val="en-GB"/>
        </w:rPr>
        <w:t>1</w:t>
      </w:r>
      <w:r w:rsidR="003E7C8A">
        <w:rPr>
          <w:lang w:val="en-GB"/>
        </w:rPr>
        <w:t>3</w:t>
      </w:r>
      <w:r w:rsidR="003E7C8A" w:rsidRPr="001B0C3F">
        <w:rPr>
          <w:lang w:val="en-GB"/>
        </w:rPr>
        <w:t xml:space="preserve">th </w:t>
      </w:r>
      <w:r w:rsidRPr="001B0C3F">
        <w:rPr>
          <w:lang w:val="en-GB"/>
        </w:rPr>
        <w:t>February 2026 with results published</w:t>
      </w:r>
      <w:r w:rsidR="001B0C3F" w:rsidRPr="001B0C3F">
        <w:rPr>
          <w:lang w:val="en-GB"/>
        </w:rPr>
        <w:t xml:space="preserve"> in</w:t>
      </w:r>
      <w:r w:rsidRPr="001B0C3F">
        <w:rPr>
          <w:lang w:val="en-GB"/>
        </w:rPr>
        <w:t xml:space="preserve"> </w:t>
      </w:r>
      <w:r w:rsidR="00B15FA3" w:rsidRPr="001B0C3F">
        <w:rPr>
          <w:lang w:val="en-GB"/>
        </w:rPr>
        <w:t>May</w:t>
      </w:r>
      <w:r w:rsidRPr="001B0C3F">
        <w:rPr>
          <w:lang w:val="en-GB"/>
        </w:rPr>
        <w:t xml:space="preserve"> 2026.</w:t>
      </w:r>
    </w:p>
    <w:p w14:paraId="49576CAE" w14:textId="1769D6FE" w:rsidR="00E52902" w:rsidRPr="001B0C3F" w:rsidRDefault="00E52902" w:rsidP="00E52902">
      <w:pPr>
        <w:pStyle w:val="bullet1"/>
        <w:numPr>
          <w:ilvl w:val="0"/>
          <w:numId w:val="41"/>
        </w:numPr>
        <w:rPr>
          <w:lang w:val="en-GB"/>
        </w:rPr>
      </w:pPr>
      <w:r w:rsidRPr="001B0C3F">
        <w:rPr>
          <w:lang w:val="en-GB"/>
        </w:rPr>
        <w:t xml:space="preserve">Proposals must be submitted through the AI-BOOST Challenge website (or “Website”) by </w:t>
      </w:r>
      <w:r w:rsidR="008C7158" w:rsidRPr="001B0C3F">
        <w:rPr>
          <w:lang w:val="en-GB"/>
        </w:rPr>
        <w:t>1</w:t>
      </w:r>
      <w:r w:rsidR="003E7C8A">
        <w:rPr>
          <w:lang w:val="en-GB"/>
        </w:rPr>
        <w:t>3</w:t>
      </w:r>
      <w:r w:rsidR="00206D71" w:rsidRPr="001B0C3F">
        <w:rPr>
          <w:vertAlign w:val="superscript"/>
          <w:lang w:val="en-GB"/>
        </w:rPr>
        <w:t>th</w:t>
      </w:r>
      <w:r w:rsidR="00206D71" w:rsidRPr="001B0C3F">
        <w:rPr>
          <w:lang w:val="en-GB"/>
        </w:rPr>
        <w:t xml:space="preserve"> April</w:t>
      </w:r>
      <w:r w:rsidRPr="001B0C3F">
        <w:rPr>
          <w:lang w:val="en-GB"/>
        </w:rPr>
        <w:t xml:space="preserve"> 2026 at 17:00 (i.e., Submission deadline). No proposal will be admitted after the submission deadline.</w:t>
      </w:r>
    </w:p>
    <w:p w14:paraId="39F11B90" w14:textId="5EB9B99E" w:rsidR="00E52902" w:rsidRPr="00E52902" w:rsidRDefault="00E52902" w:rsidP="00E52902">
      <w:pPr>
        <w:pStyle w:val="bullet1"/>
        <w:numPr>
          <w:ilvl w:val="0"/>
          <w:numId w:val="41"/>
        </w:numPr>
        <w:rPr>
          <w:lang w:val="en-GB"/>
        </w:rPr>
      </w:pPr>
      <w:r w:rsidRPr="00E52902">
        <w:rPr>
          <w:lang w:val="en-GB"/>
        </w:rPr>
        <w:lastRenderedPageBreak/>
        <w:t>After the closure of the submission period, the eligibility assessment will be conducted by the Panel following the submission deadline.</w:t>
      </w:r>
    </w:p>
    <w:p w14:paraId="71BB40AC" w14:textId="1612C7EE" w:rsidR="00E52902" w:rsidRPr="00E52902" w:rsidRDefault="00E52902" w:rsidP="00E52902">
      <w:pPr>
        <w:pStyle w:val="bullet1"/>
        <w:numPr>
          <w:ilvl w:val="0"/>
          <w:numId w:val="41"/>
        </w:numPr>
        <w:rPr>
          <w:lang w:val="en-GB"/>
        </w:rPr>
      </w:pPr>
      <w:r w:rsidRPr="00E52902">
        <w:rPr>
          <w:lang w:val="en-GB"/>
        </w:rPr>
        <w:t>An award ceremony may be organized to present the winner, with details to be announced separately.</w:t>
      </w:r>
    </w:p>
    <w:p w14:paraId="37ACECC3" w14:textId="698CADA8" w:rsidR="00E52902" w:rsidRPr="00E52902" w:rsidRDefault="00E52902" w:rsidP="00E52902">
      <w:pPr>
        <w:pStyle w:val="bullet1"/>
        <w:numPr>
          <w:ilvl w:val="0"/>
          <w:numId w:val="41"/>
        </w:numPr>
        <w:rPr>
          <w:lang w:val="en-GB"/>
        </w:rPr>
      </w:pPr>
      <w:r w:rsidRPr="00E52902">
        <w:rPr>
          <w:u w:val="single"/>
          <w:lang w:val="en-GB"/>
        </w:rPr>
        <w:t>Change in the timelines.</w:t>
      </w:r>
      <w:r w:rsidRPr="00E52902">
        <w:rPr>
          <w:lang w:val="en-GB"/>
        </w:rPr>
        <w:t xml:space="preserve"> The Challenge duration and any of the above-mentioned timelines may be modified by the AI-BOOST in agreement with the </w:t>
      </w:r>
      <w:proofErr w:type="spellStart"/>
      <w:r w:rsidRPr="00E52902">
        <w:rPr>
          <w:lang w:val="en-GB"/>
        </w:rPr>
        <w:t>EuroHPC</w:t>
      </w:r>
      <w:proofErr w:type="spellEnd"/>
      <w:r w:rsidRPr="00E52902">
        <w:rPr>
          <w:lang w:val="en-GB"/>
        </w:rPr>
        <w:t xml:space="preserve"> JU, in case it is necessary to better fulfil the Specific Objectives of the Challenge. The potential change(s) will be notified in advance to all Participants and communicated to all the interested parties, including the Representatives of the </w:t>
      </w:r>
      <w:proofErr w:type="spellStart"/>
      <w:r w:rsidRPr="00E52902">
        <w:rPr>
          <w:lang w:val="en-GB"/>
        </w:rPr>
        <w:t>EuroHPC</w:t>
      </w:r>
      <w:proofErr w:type="spellEnd"/>
      <w:r w:rsidRPr="00E52902">
        <w:rPr>
          <w:lang w:val="en-GB"/>
        </w:rPr>
        <w:t xml:space="preserve"> Governing Board.</w:t>
      </w:r>
    </w:p>
    <w:p w14:paraId="46C1D44A" w14:textId="596A4001" w:rsidR="0053462E" w:rsidRPr="00F21F38" w:rsidRDefault="008E64C9" w:rsidP="586992CD">
      <w:pPr>
        <w:pStyle w:val="Ttulo2"/>
      </w:pPr>
      <w:bookmarkStart w:id="37" w:name="_Toc221026894"/>
      <w:r>
        <w:t>Elegibility criteria</w:t>
      </w:r>
      <w:bookmarkEnd w:id="37"/>
    </w:p>
    <w:p w14:paraId="3EC703C9" w14:textId="6E9C6C07" w:rsidR="00C43DDA" w:rsidRPr="00C43DDA" w:rsidRDefault="00C43DDA" w:rsidP="00C43DDA">
      <w:pPr>
        <w:pStyle w:val="Textoindependiente"/>
        <w:rPr>
          <w:lang w:val="en-GB"/>
        </w:rPr>
      </w:pPr>
      <w:r w:rsidRPr="00C43DDA">
        <w:rPr>
          <w:lang w:val="en-GB"/>
        </w:rPr>
        <w:t xml:space="preserve">To be eligible to apply to the Frontier AI Grand Challenge, applicants must meet </w:t>
      </w:r>
      <w:proofErr w:type="gramStart"/>
      <w:r w:rsidRPr="00C43DDA">
        <w:rPr>
          <w:lang w:val="en-GB"/>
        </w:rPr>
        <w:t>all of</w:t>
      </w:r>
      <w:proofErr w:type="gramEnd"/>
      <w:r w:rsidRPr="00C43DDA">
        <w:rPr>
          <w:lang w:val="en-GB"/>
        </w:rPr>
        <w:t xml:space="preserve"> the following</w:t>
      </w:r>
      <w:r>
        <w:rPr>
          <w:lang w:val="en-GB"/>
        </w:rPr>
        <w:t xml:space="preserve"> </w:t>
      </w:r>
      <w:r w:rsidRPr="00C43DDA">
        <w:rPr>
          <w:lang w:val="en-GB"/>
        </w:rPr>
        <w:t>criteria:</w:t>
      </w:r>
    </w:p>
    <w:p w14:paraId="73E91D6B" w14:textId="77777777" w:rsidR="00C43DDA" w:rsidRPr="00C43DDA" w:rsidRDefault="00C43DDA" w:rsidP="00C43DDA">
      <w:pPr>
        <w:pStyle w:val="Textoindependiente"/>
        <w:rPr>
          <w:b/>
          <w:bCs/>
          <w:lang w:val="en-GB"/>
        </w:rPr>
      </w:pPr>
      <w:r w:rsidRPr="00C43DDA">
        <w:rPr>
          <w:b/>
          <w:bCs/>
          <w:lang w:val="en-GB"/>
        </w:rPr>
        <w:t>Eligible Applicants:</w:t>
      </w:r>
    </w:p>
    <w:p w14:paraId="511A852F" w14:textId="77777777" w:rsidR="00C43DDA" w:rsidRPr="00C43DDA" w:rsidRDefault="00C43DDA" w:rsidP="00C43DDA">
      <w:pPr>
        <w:pStyle w:val="bullet1"/>
        <w:numPr>
          <w:ilvl w:val="0"/>
          <w:numId w:val="0"/>
        </w:numPr>
        <w:ind w:left="357" w:hanging="357"/>
        <w:rPr>
          <w:u w:val="single"/>
          <w:lang w:val="en-GB"/>
        </w:rPr>
      </w:pPr>
      <w:r w:rsidRPr="00C43DDA">
        <w:rPr>
          <w:u w:val="single"/>
          <w:lang w:val="en-GB"/>
        </w:rPr>
        <w:t>Eligible countries:</w:t>
      </w:r>
    </w:p>
    <w:p w14:paraId="01744AE6" w14:textId="34BD7664" w:rsidR="00C43DDA" w:rsidRPr="00C43DDA" w:rsidRDefault="00C43DDA" w:rsidP="008C012F">
      <w:pPr>
        <w:pStyle w:val="bullet1"/>
        <w:numPr>
          <w:ilvl w:val="0"/>
          <w:numId w:val="0"/>
        </w:numPr>
        <w:rPr>
          <w:lang w:val="en-GB"/>
        </w:rPr>
      </w:pPr>
      <w:r w:rsidRPr="00C43DDA">
        <w:rPr>
          <w:lang w:val="en-GB"/>
        </w:rPr>
        <w:t>Eligible participants shall consist of one or more industrial players that are both established in the EU and under EU control</w:t>
      </w:r>
      <w:r w:rsidR="00821B63">
        <w:rPr>
          <w:rStyle w:val="Refdenotaalpie"/>
          <w:lang w:val="en-GB"/>
        </w:rPr>
        <w:footnoteReference w:id="2"/>
      </w:r>
      <w:r w:rsidRPr="00C43DDA">
        <w:rPr>
          <w:lang w:val="en-GB"/>
        </w:rPr>
        <w:t>. They may be accompanied by one or more academic institutions and/or research entities from Member States.</w:t>
      </w:r>
    </w:p>
    <w:p w14:paraId="6569FF77" w14:textId="77777777" w:rsidR="00C43DDA" w:rsidRPr="00C43DDA" w:rsidRDefault="00C43DDA" w:rsidP="008C012F">
      <w:pPr>
        <w:pStyle w:val="bullet1"/>
        <w:numPr>
          <w:ilvl w:val="0"/>
          <w:numId w:val="0"/>
        </w:numPr>
        <w:rPr>
          <w:lang w:val="en-GB"/>
        </w:rPr>
      </w:pPr>
      <w:r w:rsidRPr="00C43DDA">
        <w:rPr>
          <w:lang w:val="en-GB"/>
        </w:rPr>
        <w:t>All participants must demonstrate technical capacity and a proven track record in developing and commercially deploying large-scale AI models capable of delivering frontier-level capabilities. The coordinating entity must be a private sector entity responsible for undertaking the overall coordination and steering of the project throughout its duration.</w:t>
      </w:r>
    </w:p>
    <w:p w14:paraId="2E7A74FD" w14:textId="77777777" w:rsidR="00C43DDA" w:rsidRPr="00C43DDA" w:rsidRDefault="00C43DDA" w:rsidP="008C012F">
      <w:pPr>
        <w:pStyle w:val="bullet1"/>
        <w:numPr>
          <w:ilvl w:val="0"/>
          <w:numId w:val="0"/>
        </w:numPr>
        <w:rPr>
          <w:lang w:val="en-GB"/>
        </w:rPr>
      </w:pPr>
      <w:r w:rsidRPr="00C43DDA">
        <w:rPr>
          <w:lang w:val="en-GB"/>
        </w:rPr>
        <w:t xml:space="preserve">The Consortium should provide, to the extent possible, complementary computing commitments sourced from national compute resources. Public or private entities from </w:t>
      </w:r>
      <w:proofErr w:type="spellStart"/>
      <w:r w:rsidRPr="00C43DDA">
        <w:rPr>
          <w:lang w:val="en-GB"/>
        </w:rPr>
        <w:t>EuroHPC</w:t>
      </w:r>
      <w:proofErr w:type="spellEnd"/>
      <w:r w:rsidRPr="00C43DDA">
        <w:rPr>
          <w:lang w:val="en-GB"/>
        </w:rPr>
        <w:t xml:space="preserve"> Participating States are also eligible to join a Consortium as additional partners, provided that their participation includes the provision of sufficient compute time necessary to complement the EU-provided computing access time.</w:t>
      </w:r>
    </w:p>
    <w:p w14:paraId="2AE6DD69" w14:textId="77777777" w:rsidR="00C43DDA" w:rsidRPr="008C012F" w:rsidRDefault="00C43DDA" w:rsidP="008C012F">
      <w:pPr>
        <w:pStyle w:val="bullet1"/>
        <w:numPr>
          <w:ilvl w:val="0"/>
          <w:numId w:val="0"/>
        </w:numPr>
        <w:ind w:left="357" w:hanging="357"/>
        <w:rPr>
          <w:b/>
          <w:bCs w:val="0"/>
          <w:lang w:val="en-GB"/>
        </w:rPr>
      </w:pPr>
      <w:r w:rsidRPr="008C012F">
        <w:rPr>
          <w:b/>
          <w:bCs w:val="0"/>
          <w:lang w:val="en-GB"/>
        </w:rPr>
        <w:t>Required Evidence of Expertise:</w:t>
      </w:r>
    </w:p>
    <w:p w14:paraId="75C8D444" w14:textId="7C027B43" w:rsidR="00C43DDA" w:rsidRPr="00C43DDA" w:rsidRDefault="00C43DDA" w:rsidP="008C012F">
      <w:pPr>
        <w:pStyle w:val="bullet1"/>
        <w:numPr>
          <w:ilvl w:val="0"/>
          <w:numId w:val="0"/>
        </w:numPr>
        <w:ind w:left="357" w:hanging="357"/>
        <w:rPr>
          <w:lang w:val="en-GB"/>
        </w:rPr>
      </w:pPr>
      <w:r w:rsidRPr="00C43DDA">
        <w:rPr>
          <w:lang w:val="en-GB"/>
        </w:rPr>
        <w:t xml:space="preserve">All applicants must demonstrate frontier AI model development expertise by providing: </w:t>
      </w:r>
    </w:p>
    <w:p w14:paraId="34842DB7" w14:textId="067BBBE3" w:rsidR="00C43DDA" w:rsidRPr="00C43DDA" w:rsidRDefault="00C43DDA" w:rsidP="00C43DDA">
      <w:pPr>
        <w:pStyle w:val="bullet1"/>
        <w:rPr>
          <w:lang w:val="en-GB"/>
        </w:rPr>
      </w:pPr>
      <w:r w:rsidRPr="00C43DDA">
        <w:rPr>
          <w:lang w:val="en-GB"/>
        </w:rPr>
        <w:t>Curriculum vitae of key personnel involved in the project, highlighting relevant experience in large-scale AI models (100Bn+ parameters) and modular architectures (e.g. mixture-of-expert approaches), in</w:t>
      </w:r>
      <w:r w:rsidR="007B592B">
        <w:rPr>
          <w:lang w:val="en-GB"/>
        </w:rPr>
        <w:t>-</w:t>
      </w:r>
      <w:r w:rsidRPr="00C43DDA">
        <w:rPr>
          <w:lang w:val="en-GB"/>
        </w:rPr>
        <w:t xml:space="preserve">depth experience in AI solutions covering all EU languages, and relevant access to underlying data resources. </w:t>
      </w:r>
    </w:p>
    <w:p w14:paraId="4DDA8671" w14:textId="138546AB" w:rsidR="00C43DDA" w:rsidRPr="00C43DDA" w:rsidRDefault="00C43DDA" w:rsidP="00C43DDA">
      <w:pPr>
        <w:pStyle w:val="bullet1"/>
        <w:rPr>
          <w:lang w:val="en-GB"/>
        </w:rPr>
      </w:pPr>
      <w:r w:rsidRPr="00C43DDA">
        <w:rPr>
          <w:lang w:val="en-GB"/>
        </w:rPr>
        <w:t xml:space="preserve">Portfolio of previous work demonstrating substantial contributions to frontier AI development (publications, deployed models, patents, or significant technical achievements), and experience </w:t>
      </w:r>
      <w:r w:rsidRPr="00C43DDA">
        <w:rPr>
          <w:lang w:val="en-GB"/>
        </w:rPr>
        <w:lastRenderedPageBreak/>
        <w:t xml:space="preserve">deploying applications at scale across Europe, covering all EU languages, with relevant access to underlying data resources. </w:t>
      </w:r>
    </w:p>
    <w:p w14:paraId="31B57117" w14:textId="77777777" w:rsidR="008C012F" w:rsidRDefault="00C43DDA" w:rsidP="008C012F">
      <w:pPr>
        <w:pStyle w:val="bullet1"/>
        <w:rPr>
          <w:lang w:val="en-GB"/>
        </w:rPr>
      </w:pPr>
      <w:r w:rsidRPr="00C43DDA">
        <w:rPr>
          <w:lang w:val="en-GB"/>
        </w:rPr>
        <w:t xml:space="preserve">Partners must demonstrate that they have the capacities and capabilities to contribute effectively to frontier AI (model) development contributing to Europe’s competitiveness. </w:t>
      </w:r>
    </w:p>
    <w:p w14:paraId="371C5B2B" w14:textId="0356BDA1" w:rsidR="00C43DDA" w:rsidRPr="008C012F" w:rsidRDefault="00C43DDA" w:rsidP="008C012F">
      <w:pPr>
        <w:pStyle w:val="bullet1"/>
        <w:rPr>
          <w:lang w:val="en-GB"/>
        </w:rPr>
      </w:pPr>
      <w:r w:rsidRPr="008C012F">
        <w:rPr>
          <w:lang w:val="en-GB"/>
        </w:rPr>
        <w:t>For consortia specifically, partners need to provide evidence that their organisations bring complementary expertise necessary for frontier AI advancement.</w:t>
      </w:r>
    </w:p>
    <w:p w14:paraId="10A11F8A" w14:textId="07925FD6" w:rsidR="00381F95" w:rsidRPr="008E64C9" w:rsidRDefault="008E64C9" w:rsidP="008E64C9">
      <w:pPr>
        <w:pStyle w:val="Ttulo2"/>
      </w:pPr>
      <w:bookmarkStart w:id="38" w:name="_Toc221026895"/>
      <w:r w:rsidRPr="008E64C9">
        <w:t>Specific eligibility requirements</w:t>
      </w:r>
      <w:bookmarkEnd w:id="38"/>
    </w:p>
    <w:p w14:paraId="12DE861E" w14:textId="77777777" w:rsidR="00EF7986" w:rsidRPr="00EF7986" w:rsidRDefault="00EF7986" w:rsidP="00EF7986">
      <w:pPr>
        <w:pStyle w:val="Textoindependiente"/>
        <w:rPr>
          <w:lang w:val="en-GB"/>
        </w:rPr>
      </w:pPr>
      <w:r w:rsidRPr="00EF7986">
        <w:rPr>
          <w:lang w:val="en-GB"/>
        </w:rPr>
        <w:t>Eligible activities are the ones described in the challenge conditions. Proposals will only be considered eligible if their content corresponds, wholly or in part, to the challenge description for which it is submitted.</w:t>
      </w:r>
    </w:p>
    <w:p w14:paraId="12E143BD" w14:textId="6EE6D9F0" w:rsidR="00EF7986" w:rsidRPr="00EF7986" w:rsidRDefault="00EF7986" w:rsidP="00EF7986">
      <w:pPr>
        <w:pStyle w:val="bullet1"/>
        <w:numPr>
          <w:ilvl w:val="0"/>
          <w:numId w:val="0"/>
        </w:numPr>
        <w:ind w:left="357" w:hanging="357"/>
        <w:rPr>
          <w:lang w:val="en-GB"/>
        </w:rPr>
      </w:pPr>
      <w:r w:rsidRPr="00EF7986">
        <w:rPr>
          <w:lang w:val="en-GB"/>
        </w:rPr>
        <w:t>The following additional Eligibility Criteria apply:</w:t>
      </w:r>
    </w:p>
    <w:p w14:paraId="66F05E08" w14:textId="294CC6C5" w:rsidR="00EF7986" w:rsidRPr="00EF7986" w:rsidRDefault="00EF7986" w:rsidP="00EF7986">
      <w:pPr>
        <w:pStyle w:val="bullet1"/>
        <w:rPr>
          <w:lang w:val="en-GB"/>
        </w:rPr>
      </w:pPr>
      <w:r w:rsidRPr="00EF7986">
        <w:rPr>
          <w:lang w:val="en-GB"/>
        </w:rPr>
        <w:t>Projects are required to commit to transparency and community usability in accordance with Horizon Europe open science principles, emphasizing open access to publications, FAIR data management, and where applicable, the release of open weights, architecture details, usage guidelines, or comprehensive technical documentation.</w:t>
      </w:r>
    </w:p>
    <w:p w14:paraId="2E5457D6" w14:textId="150E2EA0" w:rsidR="00EF7986" w:rsidRPr="00EF7986" w:rsidRDefault="00EF7986" w:rsidP="00EF7986">
      <w:pPr>
        <w:pStyle w:val="bullet1"/>
        <w:rPr>
          <w:lang w:val="en-GB"/>
        </w:rPr>
      </w:pPr>
      <w:r w:rsidRPr="00EF7986">
        <w:rPr>
          <w:lang w:val="en-GB"/>
        </w:rPr>
        <w:t>Demonstration that the proposed model design and development process will be conducted with due consideration of compliance with the EU AI Act, including risk classification, transparency requirements and technical documentation.</w:t>
      </w:r>
    </w:p>
    <w:p w14:paraId="74BA7B0A" w14:textId="3D2E31BF" w:rsidR="00EF7986" w:rsidRPr="00EF7986" w:rsidRDefault="00EF7986" w:rsidP="00EF7986">
      <w:pPr>
        <w:pStyle w:val="bullet1"/>
        <w:rPr>
          <w:lang w:val="en-GB"/>
        </w:rPr>
      </w:pPr>
      <w:r w:rsidRPr="00EF7986">
        <w:rPr>
          <w:lang w:val="en-GB"/>
        </w:rPr>
        <w:t xml:space="preserve">Demonstration that the frontier model exhibits general-purpose capabilities, enabling adaptation to new tasks through retraining or fine-tuning. </w:t>
      </w:r>
    </w:p>
    <w:p w14:paraId="36402B00" w14:textId="77777777" w:rsidR="00BA7EC0" w:rsidRDefault="00EF7986" w:rsidP="00BA7EC0">
      <w:pPr>
        <w:pStyle w:val="bullet1"/>
        <w:rPr>
          <w:lang w:val="en-GB"/>
        </w:rPr>
      </w:pPr>
      <w:r w:rsidRPr="00EF7986">
        <w:rPr>
          <w:lang w:val="en-GB"/>
        </w:rPr>
        <w:t xml:space="preserve">Actions must be aligned with EU policy priorities as defined in the AI Continent Action Plan and </w:t>
      </w:r>
      <w:proofErr w:type="spellStart"/>
      <w:r w:rsidRPr="00EF7986">
        <w:rPr>
          <w:lang w:val="en-GB"/>
        </w:rPr>
        <w:t>ApplyAI</w:t>
      </w:r>
      <w:proofErr w:type="spellEnd"/>
      <w:r w:rsidRPr="00EF7986">
        <w:rPr>
          <w:lang w:val="en-GB"/>
        </w:rPr>
        <w:t xml:space="preserve"> Strategy, including contributing to the Union’s economic security and industrial competitiveness.</w:t>
      </w:r>
    </w:p>
    <w:p w14:paraId="5941F2C1" w14:textId="7C146A55" w:rsidR="0086598A" w:rsidRPr="00BA7EC0" w:rsidRDefault="00EF7986" w:rsidP="00BA7EC0">
      <w:pPr>
        <w:pStyle w:val="bullet1"/>
        <w:rPr>
          <w:lang w:val="en-GB"/>
        </w:rPr>
      </w:pPr>
      <w:r w:rsidRPr="00BA7EC0">
        <w:rPr>
          <w:lang w:val="en-GB"/>
        </w:rPr>
        <w:t>The selected proposal must commit to ensuring that the developed model benefits the EU and its research and innovation community, while minimising strategic dependencies on non-EU actors. This commitment is crucial for safeguarding the Union’s autonomy, security, and technological sovereignty within a geopolitical landscape that demands leveraging Europe’s strengths and addressing vulnerabilities.</w:t>
      </w:r>
    </w:p>
    <w:p w14:paraId="558FBBB8" w14:textId="77777777" w:rsidR="007A3915" w:rsidRDefault="007A3915" w:rsidP="586992CD">
      <w:pPr>
        <w:pStyle w:val="Ttulo2"/>
      </w:pPr>
      <w:bookmarkStart w:id="39" w:name="_Ref147333415"/>
      <w:bookmarkStart w:id="40" w:name="_Toc148628973"/>
      <w:bookmarkStart w:id="41" w:name="_Toc221026896"/>
      <w:r w:rsidRPr="586992CD">
        <w:t>Declaration of Honour – Exclusion</w:t>
      </w:r>
      <w:bookmarkEnd w:id="39"/>
      <w:bookmarkEnd w:id="40"/>
      <w:bookmarkEnd w:id="41"/>
    </w:p>
    <w:p w14:paraId="4324F054" w14:textId="0544609B" w:rsidR="007A3915" w:rsidRPr="00803642" w:rsidRDefault="007A3915" w:rsidP="586992CD">
      <w:pPr>
        <w:pStyle w:val="Textoindependiente"/>
        <w:rPr>
          <w:lang w:val="en-GB"/>
        </w:rPr>
      </w:pPr>
      <w:r w:rsidRPr="586992CD">
        <w:rPr>
          <w:lang w:val="en-GB"/>
        </w:rPr>
        <w:t>To be eligible for the Large AI challenge, prize winner must sign a Declaration of Honour -</w:t>
      </w:r>
      <w:proofErr w:type="spellStart"/>
      <w:r w:rsidRPr="586992CD">
        <w:rPr>
          <w:lang w:val="en-GB"/>
        </w:rPr>
        <w:t>DoH</w:t>
      </w:r>
      <w:proofErr w:type="spellEnd"/>
      <w:r w:rsidRPr="586992CD">
        <w:rPr>
          <w:lang w:val="en-GB"/>
        </w:rPr>
        <w:t xml:space="preserve"> (Declaration of EU Policy and Law) about the compliance with EU Norms and Regulations. The Declaration of Honour can be downloaded from the AI-BOOST website:</w:t>
      </w:r>
      <w:r w:rsidR="00CA0670">
        <w:rPr>
          <w:color w:val="00316D"/>
          <w:w w:val="115"/>
        </w:rPr>
        <w:t xml:space="preserve"> </w:t>
      </w:r>
      <w:hyperlink r:id="rId16" w:history="1">
        <w:r w:rsidR="00A954BB" w:rsidRPr="00A954BB">
          <w:rPr>
            <w:rStyle w:val="Hipervnculo"/>
            <w:w w:val="115"/>
          </w:rPr>
          <w:t>Frontier AI Grand Challenge – AI-BOOST</w:t>
        </w:r>
      </w:hyperlink>
    </w:p>
    <w:p w14:paraId="453FEAB7" w14:textId="5D5BC5C7" w:rsidR="007A3915" w:rsidRDefault="007A3915" w:rsidP="586992CD">
      <w:pPr>
        <w:pStyle w:val="Textoindependiente"/>
        <w:rPr>
          <w:lang w:val="en-GB"/>
        </w:rPr>
      </w:pPr>
      <w:r w:rsidRPr="586992CD">
        <w:rPr>
          <w:lang w:val="en-GB"/>
        </w:rPr>
        <w:t>Overall, applicants which are subject to an EU exclusion decision OR exclusion grounds under the EU Financial Regulation 2018/1046 or in one of the following exclusion situations that bar them from receiving EU funding/prize can NOT participate:</w:t>
      </w:r>
    </w:p>
    <w:p w14:paraId="401C51E9" w14:textId="77777777" w:rsidR="007A3915" w:rsidRPr="00405D7E" w:rsidRDefault="007A3915" w:rsidP="586992CD">
      <w:pPr>
        <w:pStyle w:val="bullet1"/>
        <w:rPr>
          <w:lang w:val="en-GB"/>
        </w:rPr>
      </w:pPr>
      <w:r w:rsidRPr="586992CD">
        <w:rPr>
          <w:lang w:val="en-GB"/>
        </w:rPr>
        <w:lastRenderedPageBreak/>
        <w:t xml:space="preserve">bankrupt, being wound up, having the affairs administered by the courts, </w:t>
      </w:r>
      <w:proofErr w:type="gramStart"/>
      <w:r w:rsidRPr="586992CD">
        <w:rPr>
          <w:lang w:val="en-GB"/>
        </w:rPr>
        <w:t>entered into</w:t>
      </w:r>
      <w:proofErr w:type="gramEnd"/>
      <w:r w:rsidRPr="586992CD">
        <w:rPr>
          <w:lang w:val="en-GB"/>
        </w:rPr>
        <w:t xml:space="preserve"> an arrangement with creditors, suspended business activities or subject to any other similar proceedings or procedures. </w:t>
      </w:r>
    </w:p>
    <w:p w14:paraId="197F32E9" w14:textId="77777777" w:rsidR="007A3915" w:rsidRPr="00405D7E" w:rsidRDefault="007A3915" w:rsidP="586992CD">
      <w:pPr>
        <w:pStyle w:val="bullet1"/>
        <w:rPr>
          <w:lang w:val="en-GB"/>
        </w:rPr>
      </w:pPr>
      <w:r w:rsidRPr="586992CD">
        <w:rPr>
          <w:lang w:val="en-GB"/>
        </w:rPr>
        <w:t>in breach of social security or tax obligations</w:t>
      </w:r>
    </w:p>
    <w:p w14:paraId="3FD0D143" w14:textId="77777777" w:rsidR="007A3915" w:rsidRPr="00405D7E" w:rsidRDefault="007A3915" w:rsidP="586992CD">
      <w:pPr>
        <w:pStyle w:val="bullet1"/>
        <w:rPr>
          <w:lang w:val="en-GB"/>
        </w:rPr>
      </w:pPr>
      <w:r w:rsidRPr="586992CD">
        <w:rPr>
          <w:lang w:val="en-GB"/>
        </w:rPr>
        <w:t>guilty of grave professional misconduct</w:t>
      </w:r>
      <w:r w:rsidRPr="586992CD">
        <w:rPr>
          <w:rStyle w:val="Refdenotaalpie"/>
          <w:lang w:val="en-GB"/>
        </w:rPr>
        <w:footnoteReference w:id="3"/>
      </w:r>
      <w:r w:rsidRPr="586992CD">
        <w:rPr>
          <w:lang w:val="en-GB"/>
        </w:rPr>
        <w:t xml:space="preserve"> </w:t>
      </w:r>
    </w:p>
    <w:p w14:paraId="48F8CF28" w14:textId="77777777" w:rsidR="007A3915" w:rsidRPr="00405D7E" w:rsidRDefault="007A3915" w:rsidP="586992CD">
      <w:pPr>
        <w:pStyle w:val="bullet1"/>
        <w:rPr>
          <w:lang w:val="en-GB"/>
        </w:rPr>
      </w:pPr>
      <w:r w:rsidRPr="586992CD">
        <w:rPr>
          <w:lang w:val="en-GB"/>
        </w:rPr>
        <w:t xml:space="preserve">committed fraud, corruption, links to a criminal organisation, money laundering, terrorism-related crimes (including terrorism financing), child labour or human trafficking </w:t>
      </w:r>
    </w:p>
    <w:p w14:paraId="0C3006E1" w14:textId="77777777" w:rsidR="007A3915" w:rsidRPr="00405D7E" w:rsidRDefault="007A3915" w:rsidP="586992CD">
      <w:pPr>
        <w:pStyle w:val="bullet1"/>
        <w:rPr>
          <w:lang w:val="en-GB"/>
        </w:rPr>
      </w:pPr>
      <w:r w:rsidRPr="586992CD">
        <w:rPr>
          <w:lang w:val="en-GB"/>
        </w:rPr>
        <w:t xml:space="preserve">shown significant deficiencies in complying with main obligations under an EU procurement contract, grant agreement or grant decision </w:t>
      </w:r>
    </w:p>
    <w:p w14:paraId="298494F2" w14:textId="77777777" w:rsidR="007A3915" w:rsidRPr="00405D7E" w:rsidRDefault="007A3915" w:rsidP="586992CD">
      <w:pPr>
        <w:pStyle w:val="bullet1"/>
        <w:rPr>
          <w:lang w:val="en-GB"/>
        </w:rPr>
      </w:pPr>
      <w:r w:rsidRPr="586992CD">
        <w:rPr>
          <w:lang w:val="en-GB"/>
        </w:rPr>
        <w:t xml:space="preserve">guilty of irregularities within the meaning of Article 1(2) of Regulation No 2988/95 </w:t>
      </w:r>
    </w:p>
    <w:p w14:paraId="2539FCBD" w14:textId="6F503E64" w:rsidR="00A2600A" w:rsidRPr="00803642" w:rsidRDefault="007A3915" w:rsidP="586992CD">
      <w:pPr>
        <w:pStyle w:val="bullet1"/>
        <w:ind w:left="360" w:hanging="360"/>
        <w:rPr>
          <w:lang w:val="en-GB"/>
        </w:rPr>
      </w:pPr>
      <w:r w:rsidRPr="586992CD">
        <w:rPr>
          <w:lang w:val="en-GB"/>
        </w:rPr>
        <w:t>created under a different jurisdiction with the intent to circumvent fiscal, social or other legal obligations in the country of origin (including creation of another entity with this purpose).</w:t>
      </w:r>
    </w:p>
    <w:p w14:paraId="70CB6501" w14:textId="1917A801" w:rsidR="007A3915" w:rsidRDefault="008E64C9" w:rsidP="586992CD">
      <w:pPr>
        <w:pStyle w:val="Ttulo2"/>
      </w:pPr>
      <w:bookmarkStart w:id="42" w:name="_Toc221026897"/>
      <w:r>
        <w:t>A</w:t>
      </w:r>
      <w:r w:rsidR="00CA0670">
        <w:t>ward</w:t>
      </w:r>
      <w:bookmarkEnd w:id="42"/>
    </w:p>
    <w:p w14:paraId="5BD1A9AF" w14:textId="77777777" w:rsidR="007454E0" w:rsidRPr="007454E0" w:rsidRDefault="007454E0" w:rsidP="007454E0">
      <w:pPr>
        <w:pStyle w:val="Textoindependiente"/>
        <w:rPr>
          <w:lang w:val="en-GB"/>
        </w:rPr>
      </w:pPr>
      <w:r w:rsidRPr="007454E0">
        <w:rPr>
          <w:lang w:val="en-GB"/>
        </w:rPr>
        <w:t xml:space="preserve">Subject to conditions describer below, only </w:t>
      </w:r>
      <w:r w:rsidRPr="007454E0">
        <w:rPr>
          <w:b/>
          <w:bCs/>
          <w:lang w:val="en-GB"/>
        </w:rPr>
        <w:t>one winner</w:t>
      </w:r>
      <w:r w:rsidRPr="007454E0">
        <w:rPr>
          <w:lang w:val="en-GB"/>
        </w:rPr>
        <w:t xml:space="preserve"> will be awarded by the panel of the Frontier AI Grand Challenge as follows:</w:t>
      </w:r>
    </w:p>
    <w:p w14:paraId="15677EEF" w14:textId="79814B56" w:rsidR="007454E0" w:rsidRPr="007454E0" w:rsidRDefault="007454E0" w:rsidP="007454E0">
      <w:pPr>
        <w:pStyle w:val="Textoindependiente"/>
        <w:rPr>
          <w:lang w:val="en-GB"/>
        </w:rPr>
      </w:pPr>
      <w:r w:rsidRPr="007454E0">
        <w:rPr>
          <w:lang w:val="en-GB"/>
        </w:rPr>
        <w:t>The award consists of</w:t>
      </w:r>
      <w:r w:rsidR="00E77597">
        <w:rPr>
          <w:lang w:val="en-GB"/>
        </w:rPr>
        <w:t xml:space="preserve"> </w:t>
      </w:r>
      <w:r w:rsidR="000C0C22">
        <w:rPr>
          <w:lang w:val="en-GB"/>
        </w:rPr>
        <w:t>free</w:t>
      </w:r>
      <w:r w:rsidRPr="007454E0">
        <w:rPr>
          <w:lang w:val="en-GB"/>
        </w:rPr>
        <w:t xml:space="preserve"> access to </w:t>
      </w:r>
      <w:proofErr w:type="spellStart"/>
      <w:r w:rsidRPr="007454E0">
        <w:rPr>
          <w:lang w:val="en-GB"/>
        </w:rPr>
        <w:t>EuroHPC</w:t>
      </w:r>
      <w:proofErr w:type="spellEnd"/>
      <w:r w:rsidRPr="007454E0">
        <w:rPr>
          <w:lang w:val="en-GB"/>
        </w:rPr>
        <w:t xml:space="preserve"> infrastructure essential for training and developing frontier AI models. It includes the secured allocation of up to 2.5% of </w:t>
      </w:r>
      <w:proofErr w:type="spellStart"/>
      <w:r w:rsidRPr="007454E0">
        <w:rPr>
          <w:lang w:val="en-GB"/>
        </w:rPr>
        <w:t>EuroHPC</w:t>
      </w:r>
      <w:proofErr w:type="spellEnd"/>
      <w:r w:rsidRPr="007454E0">
        <w:rPr>
          <w:lang w:val="en-GB"/>
        </w:rPr>
        <w:t xml:space="preserve"> computing capacity. The allocation is granted for a period of one (1) year and must be used to develop the Frontier AI model described in the proposals. Access to </w:t>
      </w:r>
      <w:proofErr w:type="spellStart"/>
      <w:r w:rsidRPr="007454E0">
        <w:rPr>
          <w:lang w:val="en-GB"/>
        </w:rPr>
        <w:t>EuroHPC</w:t>
      </w:r>
      <w:proofErr w:type="spellEnd"/>
      <w:r w:rsidRPr="007454E0">
        <w:rPr>
          <w:lang w:val="en-GB"/>
        </w:rPr>
        <w:t xml:space="preserve"> systems implies adherence to the rules and conditions set in the </w:t>
      </w:r>
      <w:proofErr w:type="spellStart"/>
      <w:r w:rsidRPr="007454E0">
        <w:rPr>
          <w:lang w:val="en-GB"/>
        </w:rPr>
        <w:t>EuroHPC</w:t>
      </w:r>
      <w:proofErr w:type="spellEnd"/>
      <w:r w:rsidRPr="007454E0">
        <w:rPr>
          <w:lang w:val="en-GB"/>
        </w:rPr>
        <w:t xml:space="preserve"> Access Policy.</w:t>
      </w:r>
    </w:p>
    <w:p w14:paraId="76DECCDE" w14:textId="3E7D60EE" w:rsidR="00CA0670" w:rsidRDefault="007454E0" w:rsidP="007454E0">
      <w:pPr>
        <w:pStyle w:val="Textoindependiente"/>
        <w:rPr>
          <w:lang w:val="en-GB"/>
        </w:rPr>
      </w:pPr>
      <w:r w:rsidRPr="007454E0">
        <w:rPr>
          <w:lang w:val="en-GB"/>
        </w:rPr>
        <w:t>The winner will be announced on the official Challenge website and promoted by AI-BOOST. In case of termination of the Challenge or if the requirements are not met, the award may not be awarded upon decision of the Panel.</w:t>
      </w:r>
    </w:p>
    <w:p w14:paraId="78D896A9" w14:textId="77777777" w:rsidR="00C538BC" w:rsidRDefault="00C538BC" w:rsidP="586992CD">
      <w:pPr>
        <w:pStyle w:val="Ttulo2"/>
      </w:pPr>
      <w:bookmarkStart w:id="43" w:name="_Toc148628976"/>
      <w:bookmarkStart w:id="44" w:name="_Toc221026898"/>
      <w:r w:rsidRPr="586992CD">
        <w:t>General Prize Terms – Delays or Cancellation</w:t>
      </w:r>
      <w:bookmarkEnd w:id="43"/>
      <w:bookmarkEnd w:id="44"/>
    </w:p>
    <w:p w14:paraId="46524CD4" w14:textId="77777777" w:rsidR="00C538BC" w:rsidRPr="00F96416" w:rsidRDefault="00C538BC" w:rsidP="586992CD">
      <w:pPr>
        <w:pStyle w:val="Textoindependiente"/>
        <w:rPr>
          <w:lang w:val="en-GB"/>
        </w:rPr>
      </w:pPr>
      <w:r w:rsidRPr="586992CD">
        <w:rPr>
          <w:lang w:val="en-GB"/>
        </w:rPr>
        <w:t>The Participants acknowledge and accept that all or part of the prizes:</w:t>
      </w:r>
    </w:p>
    <w:p w14:paraId="5A7C9C9A" w14:textId="282F1429" w:rsidR="00C538BC" w:rsidRPr="00F96416" w:rsidRDefault="00C538BC" w:rsidP="586992CD">
      <w:pPr>
        <w:pStyle w:val="bullet2"/>
        <w:rPr>
          <w:lang w:val="en-GB"/>
        </w:rPr>
      </w:pPr>
      <w:r w:rsidRPr="586992CD">
        <w:rPr>
          <w:lang w:val="en-GB"/>
        </w:rPr>
        <w:t xml:space="preserve">might not be granted in case of termination of the </w:t>
      </w:r>
      <w:proofErr w:type="gramStart"/>
      <w:r w:rsidRPr="586992CD">
        <w:rPr>
          <w:lang w:val="en-GB"/>
        </w:rPr>
        <w:t>Challenge;</w:t>
      </w:r>
      <w:proofErr w:type="gramEnd"/>
    </w:p>
    <w:p w14:paraId="79909510" w14:textId="69EF8A65" w:rsidR="00C538BC" w:rsidRPr="00F96416" w:rsidRDefault="00C538BC" w:rsidP="586992CD">
      <w:pPr>
        <w:pStyle w:val="bullet2"/>
        <w:rPr>
          <w:lang w:val="en-GB"/>
        </w:rPr>
      </w:pPr>
      <w:r w:rsidRPr="586992CD">
        <w:rPr>
          <w:lang w:val="en-GB"/>
        </w:rPr>
        <w:t xml:space="preserve">might be granted with delays in case of extension of the </w:t>
      </w:r>
      <w:proofErr w:type="gramStart"/>
      <w:r w:rsidRPr="586992CD">
        <w:rPr>
          <w:lang w:val="en-GB"/>
        </w:rPr>
        <w:t>Challenge</w:t>
      </w:r>
      <w:r w:rsidR="005B34E8">
        <w:rPr>
          <w:lang w:val="en-GB"/>
        </w:rPr>
        <w:t>;</w:t>
      </w:r>
      <w:proofErr w:type="gramEnd"/>
    </w:p>
    <w:p w14:paraId="3AB36DD7" w14:textId="77777777" w:rsidR="00C538BC" w:rsidRPr="00F96416" w:rsidRDefault="00C538BC" w:rsidP="586992CD">
      <w:pPr>
        <w:pStyle w:val="bullet2"/>
        <w:rPr>
          <w:lang w:val="en-GB"/>
        </w:rPr>
      </w:pPr>
      <w:r w:rsidRPr="586992CD">
        <w:rPr>
          <w:lang w:val="en-GB"/>
        </w:rPr>
        <w:t>might not be granted or granted with delays if the requirements are not fulfilled.</w:t>
      </w:r>
    </w:p>
    <w:p w14:paraId="17F5D5A0" w14:textId="19F88A72" w:rsidR="00C538BC" w:rsidRDefault="00C538BC" w:rsidP="586992CD">
      <w:pPr>
        <w:pStyle w:val="Textoindependiente"/>
        <w:rPr>
          <w:lang w:val="en-GB"/>
        </w:rPr>
      </w:pPr>
      <w:r w:rsidRPr="586992CD">
        <w:rPr>
          <w:lang w:val="en-GB"/>
        </w:rPr>
        <w:lastRenderedPageBreak/>
        <w:t xml:space="preserve">In case the Challenge is terminated for any reason, no further prize(s) shall be awarded. AI-BOOST may cancel the contest or decide not to award the prizes without any obligation to compensate participants, </w:t>
      </w:r>
      <w:proofErr w:type="gramStart"/>
      <w:r w:rsidRPr="586992CD">
        <w:rPr>
          <w:lang w:val="en-GB"/>
        </w:rPr>
        <w:t>in particular where</w:t>
      </w:r>
      <w:proofErr w:type="gramEnd"/>
      <w:r w:rsidRPr="586992CD">
        <w:rPr>
          <w:lang w:val="en-GB"/>
        </w:rPr>
        <w:t xml:space="preserve"> its objectives cannot be fulfilled.</w:t>
      </w:r>
    </w:p>
    <w:p w14:paraId="2643EF43" w14:textId="4BE10AF1" w:rsidR="00615B18" w:rsidRDefault="00615B18" w:rsidP="586992CD">
      <w:pPr>
        <w:rPr>
          <w:sz w:val="20"/>
          <w:lang w:val="en-GB"/>
        </w:rPr>
      </w:pPr>
      <w:r w:rsidRPr="586992CD">
        <w:rPr>
          <w:lang w:val="en-GB"/>
        </w:rPr>
        <w:br w:type="page"/>
      </w:r>
    </w:p>
    <w:p w14:paraId="0497C119" w14:textId="77777777" w:rsidR="00C538BC" w:rsidRDefault="00C538BC" w:rsidP="586992CD">
      <w:pPr>
        <w:pStyle w:val="Ttulo1"/>
      </w:pPr>
      <w:bookmarkStart w:id="45" w:name="_Toc148628977"/>
      <w:bookmarkStart w:id="46" w:name="_Toc221026899"/>
      <w:r w:rsidRPr="586992CD">
        <w:lastRenderedPageBreak/>
        <w:t>APPLICATION PROCESS</w:t>
      </w:r>
      <w:bookmarkEnd w:id="45"/>
      <w:bookmarkEnd w:id="46"/>
    </w:p>
    <w:p w14:paraId="0F9E73DA" w14:textId="77777777" w:rsidR="00C538BC" w:rsidRDefault="00C538BC" w:rsidP="586992CD">
      <w:pPr>
        <w:pStyle w:val="Ttulo2"/>
      </w:pPr>
      <w:bookmarkStart w:id="47" w:name="_Toc148628978"/>
      <w:bookmarkStart w:id="48" w:name="_Toc221026900"/>
      <w:r w:rsidRPr="586992CD">
        <w:t>How to apply?</w:t>
      </w:r>
      <w:bookmarkEnd w:id="47"/>
      <w:bookmarkEnd w:id="48"/>
      <w:r w:rsidRPr="586992CD">
        <w:t xml:space="preserve"> </w:t>
      </w:r>
    </w:p>
    <w:p w14:paraId="3655D679" w14:textId="77777777" w:rsidR="008F29A1" w:rsidRDefault="008F29A1" w:rsidP="00FB78F4">
      <w:pPr>
        <w:pStyle w:val="Textoindependiente"/>
        <w:rPr>
          <w:lang w:val="en-GB"/>
        </w:rPr>
      </w:pPr>
      <w:r w:rsidRPr="008F29A1">
        <w:rPr>
          <w:lang w:val="en-GB"/>
        </w:rPr>
        <w:t>Applicants are invited to register, create a user profile, complete the full application form, prepare the required supporting documents and submit them via the F6S platform and accessible through AI-BOOST website. All proposals must be fully completed and submitted via F6S platform before the deadline.</w:t>
      </w:r>
    </w:p>
    <w:p w14:paraId="68954015" w14:textId="1CF9CDB8" w:rsidR="00FB78F4" w:rsidRPr="003A67CC" w:rsidRDefault="00FB78F4" w:rsidP="00FB78F4">
      <w:pPr>
        <w:pStyle w:val="Textoindependiente"/>
        <w:rPr>
          <w:lang w:val="en-GB"/>
        </w:rPr>
      </w:pPr>
      <w:r w:rsidRPr="586992CD">
        <w:rPr>
          <w:lang w:val="en-GB"/>
        </w:rPr>
        <w:t>Main steps required:</w:t>
      </w:r>
    </w:p>
    <w:p w14:paraId="40C84889" w14:textId="77777777" w:rsidR="00FB78F4" w:rsidRPr="00742BBB" w:rsidRDefault="00FB78F4" w:rsidP="00FB78F4">
      <w:pPr>
        <w:pStyle w:val="bullet1"/>
        <w:rPr>
          <w:lang w:val="en-GB"/>
        </w:rPr>
      </w:pPr>
      <w:r w:rsidRPr="586992CD">
        <w:rPr>
          <w:lang w:val="en-GB"/>
        </w:rPr>
        <w:t>Registration via F6S platform</w:t>
      </w:r>
    </w:p>
    <w:p w14:paraId="5E93979E" w14:textId="77777777" w:rsidR="00FB78F4" w:rsidRDefault="00FB78F4" w:rsidP="00FB78F4">
      <w:pPr>
        <w:pStyle w:val="bullet1"/>
        <w:rPr>
          <w:lang w:val="en-GB"/>
        </w:rPr>
      </w:pPr>
      <w:r w:rsidRPr="586992CD">
        <w:rPr>
          <w:lang w:val="en-GB"/>
        </w:rPr>
        <w:t>Dully complete the application from (all mandatory fields must be completed)</w:t>
      </w:r>
    </w:p>
    <w:p w14:paraId="5F2C7F28" w14:textId="2CBAE7F0" w:rsidR="00FB78F4" w:rsidRDefault="00FB78F4" w:rsidP="00FB78F4">
      <w:pPr>
        <w:pStyle w:val="bullet1"/>
        <w:rPr>
          <w:lang w:val="en-GB"/>
        </w:rPr>
      </w:pPr>
      <w:r>
        <w:rPr>
          <w:lang w:val="en-GB"/>
        </w:rPr>
        <w:t xml:space="preserve">Attach the Declaration of Honour (see section </w:t>
      </w:r>
      <w:r>
        <w:rPr>
          <w:lang w:val="en-GB"/>
        </w:rPr>
        <w:fldChar w:fldCharType="begin"/>
      </w:r>
      <w:r>
        <w:rPr>
          <w:lang w:val="en-GB"/>
        </w:rPr>
        <w:instrText xml:space="preserve"> REF _Ref147333415 \r \h  \* MERGEFORMAT </w:instrText>
      </w:r>
      <w:r>
        <w:rPr>
          <w:lang w:val="en-GB"/>
        </w:rPr>
      </w:r>
      <w:r>
        <w:rPr>
          <w:lang w:val="en-GB"/>
        </w:rPr>
        <w:fldChar w:fldCharType="separate"/>
      </w:r>
      <w:r>
        <w:rPr>
          <w:lang w:val="en-GB"/>
        </w:rPr>
        <w:t>3.6</w:t>
      </w:r>
      <w:r>
        <w:rPr>
          <w:lang w:val="en-GB"/>
        </w:rPr>
        <w:fldChar w:fldCharType="end"/>
      </w:r>
      <w:r>
        <w:rPr>
          <w:lang w:val="en-GB"/>
        </w:rPr>
        <w:t>) dully filled in and signed by the legal representative.</w:t>
      </w:r>
    </w:p>
    <w:p w14:paraId="5BCC3953" w14:textId="1EFC64CB" w:rsidR="00A91AEE" w:rsidRDefault="00A91AEE" w:rsidP="00FB78F4">
      <w:pPr>
        <w:pStyle w:val="bullet1"/>
        <w:rPr>
          <w:lang w:val="en-GB"/>
        </w:rPr>
      </w:pPr>
      <w:r w:rsidRPr="00A91AEE">
        <w:rPr>
          <w:lang w:val="en-GB"/>
        </w:rPr>
        <w:t>Attach the Attachment 2 – Tables and Images</w:t>
      </w:r>
    </w:p>
    <w:p w14:paraId="7929CC9D" w14:textId="6A85B2B0" w:rsidR="00C538BC" w:rsidRPr="00615B18" w:rsidRDefault="00FB78F4" w:rsidP="00F53571">
      <w:pPr>
        <w:pStyle w:val="bullet1"/>
        <w:rPr>
          <w:lang w:val="en-GB"/>
        </w:rPr>
      </w:pPr>
      <w:r>
        <w:rPr>
          <w:lang w:val="en-GB"/>
        </w:rPr>
        <w:t xml:space="preserve">Submit the application form </w:t>
      </w:r>
      <w:r w:rsidRPr="00ED07F3">
        <w:rPr>
          <w:lang w:val="en-GB"/>
        </w:rPr>
        <w:t xml:space="preserve">before the deadline (see section </w:t>
      </w:r>
      <w:r w:rsidRPr="00ED07F3">
        <w:rPr>
          <w:lang w:val="en-GB"/>
        </w:rPr>
        <w:fldChar w:fldCharType="begin"/>
      </w:r>
      <w:r w:rsidRPr="00ED07F3">
        <w:rPr>
          <w:lang w:val="en-GB"/>
        </w:rPr>
        <w:instrText xml:space="preserve"> REF _Ref147336807 \r \h </w:instrText>
      </w:r>
      <w:r>
        <w:rPr>
          <w:lang w:val="en-GB"/>
        </w:rPr>
        <w:instrText xml:space="preserve"> \* MERGEFORMAT </w:instrText>
      </w:r>
      <w:r w:rsidRPr="00ED07F3">
        <w:rPr>
          <w:lang w:val="en-GB"/>
        </w:rPr>
      </w:r>
      <w:r w:rsidRPr="00ED07F3">
        <w:rPr>
          <w:lang w:val="en-GB"/>
        </w:rPr>
        <w:fldChar w:fldCharType="separate"/>
      </w:r>
      <w:r w:rsidRPr="00ED07F3">
        <w:rPr>
          <w:lang w:val="en-GB"/>
        </w:rPr>
        <w:t>4.5</w:t>
      </w:r>
      <w:r w:rsidRPr="00ED07F3">
        <w:rPr>
          <w:lang w:val="en-GB"/>
        </w:rPr>
        <w:fldChar w:fldCharType="end"/>
      </w:r>
      <w:r w:rsidRPr="00ED07F3">
        <w:rPr>
          <w:lang w:val="en-GB"/>
        </w:rPr>
        <w:t>)</w:t>
      </w:r>
    </w:p>
    <w:p w14:paraId="15F531E3" w14:textId="77777777" w:rsidR="00FB78F4" w:rsidRDefault="00FB78F4" w:rsidP="586992CD">
      <w:pPr>
        <w:pStyle w:val="Ttulo2"/>
      </w:pPr>
      <w:bookmarkStart w:id="49" w:name="_Toc148628979"/>
      <w:bookmarkStart w:id="50" w:name="_Toc221026901"/>
      <w:r w:rsidRPr="586992CD">
        <w:t>Where can I find the application form?</w:t>
      </w:r>
      <w:bookmarkEnd w:id="49"/>
      <w:bookmarkEnd w:id="50"/>
    </w:p>
    <w:p w14:paraId="72592B8C" w14:textId="78789035" w:rsidR="00A91AEE" w:rsidRDefault="00FB78F4" w:rsidP="586992CD">
      <w:pPr>
        <w:pStyle w:val="Textoindependiente"/>
        <w:rPr>
          <w:lang w:val="en-GB"/>
        </w:rPr>
      </w:pPr>
      <w:r w:rsidRPr="586992CD">
        <w:rPr>
          <w:lang w:val="en-GB"/>
        </w:rPr>
        <w:t xml:space="preserve">The applications must be built and submitted through the online F6S application form, available via AI-BOOST website: </w:t>
      </w:r>
      <w:hyperlink r:id="rId17" w:history="1">
        <w:r w:rsidR="00A954BB" w:rsidRPr="00A954BB">
          <w:rPr>
            <w:rStyle w:val="Hipervnculo"/>
          </w:rPr>
          <w:t>Frontier AI Grand Challenge – AI-BOOST</w:t>
        </w:r>
      </w:hyperlink>
    </w:p>
    <w:p w14:paraId="62BC730C" w14:textId="1447DAA0" w:rsidR="00FB78F4" w:rsidRDefault="00FB78F4" w:rsidP="586992CD">
      <w:pPr>
        <w:pStyle w:val="Textoindependiente"/>
        <w:rPr>
          <w:lang w:val="en-GB"/>
        </w:rPr>
      </w:pPr>
      <w:r w:rsidRPr="586992CD">
        <w:rPr>
          <w:lang w:val="en-GB"/>
        </w:rPr>
        <w:t>However, an indicative template (word document) can be downloaded from AI-BOOST website to assist applicants in preparing the application form. It is just an example; the actual online application form might differ from this example.</w:t>
      </w:r>
    </w:p>
    <w:p w14:paraId="16507BA2" w14:textId="26250905" w:rsidR="00C538BC" w:rsidRDefault="00FB78F4" w:rsidP="586992CD">
      <w:pPr>
        <w:pStyle w:val="Textoindependiente"/>
        <w:rPr>
          <w:lang w:val="en-GB"/>
        </w:rPr>
      </w:pPr>
      <w:r w:rsidRPr="586992CD">
        <w:rPr>
          <w:lang w:val="en-GB"/>
        </w:rPr>
        <w:t>We recommend that applicants submit their proposals well in advance of the specified deadline to ensure that all required fields are completed and that their submissions are accepted.</w:t>
      </w:r>
    </w:p>
    <w:p w14:paraId="1443723D" w14:textId="77777777" w:rsidR="00FB78F4" w:rsidRPr="004A5A38" w:rsidRDefault="00FB78F4" w:rsidP="586992CD">
      <w:pPr>
        <w:pStyle w:val="Ttulo2"/>
      </w:pPr>
      <w:bookmarkStart w:id="51" w:name="_Toc148628980"/>
      <w:bookmarkStart w:id="52" w:name="_Toc221026902"/>
      <w:r w:rsidRPr="586992CD">
        <w:t>Which information must be provided in the application form?</w:t>
      </w:r>
      <w:bookmarkEnd w:id="51"/>
      <w:bookmarkEnd w:id="52"/>
    </w:p>
    <w:p w14:paraId="464A09DA" w14:textId="77777777" w:rsidR="00B62A74" w:rsidRPr="00B62A74" w:rsidRDefault="00B62A74" w:rsidP="00B62A74">
      <w:pPr>
        <w:pStyle w:val="Textoindependiente"/>
        <w:rPr>
          <w:lang w:val="en-GB"/>
        </w:rPr>
      </w:pPr>
      <w:r w:rsidRPr="00B62A74">
        <w:rPr>
          <w:lang w:val="en-GB"/>
        </w:rPr>
        <w:t xml:space="preserve">European Dimension: Proposals must demonstrate how the proposed AI model will primarily enhance the Union’s AI ecosystem, and in particular its AI industry by: (a) reducing dependencies on non-EU frontier AI solutions and strengthening technological sovereignty; (b) fostering innovation within the EU AI ecosystem; and (c) advancing strategic European objectives for technological leadership and competitiveness as outlined in the AI Continent Action Plan and </w:t>
      </w:r>
      <w:proofErr w:type="spellStart"/>
      <w:r w:rsidRPr="00B62A74">
        <w:rPr>
          <w:lang w:val="en-GB"/>
        </w:rPr>
        <w:t>ApplyAI</w:t>
      </w:r>
      <w:proofErr w:type="spellEnd"/>
      <w:r w:rsidRPr="00B62A74">
        <w:rPr>
          <w:lang w:val="en-GB"/>
        </w:rPr>
        <w:t xml:space="preserve"> Strategy.</w:t>
      </w:r>
    </w:p>
    <w:p w14:paraId="19F250F5" w14:textId="26DD6D4C" w:rsidR="00C1587B" w:rsidRDefault="00FB78F4" w:rsidP="586992CD">
      <w:pPr>
        <w:pStyle w:val="Textoindependiente"/>
        <w:rPr>
          <w:lang w:val="en-GB"/>
        </w:rPr>
      </w:pPr>
      <w:r w:rsidRPr="00B73AF1">
        <w:rPr>
          <w:lang w:val="en-GB"/>
        </w:rPr>
        <w:t xml:space="preserve">The information to be provided in the application is summarized </w:t>
      </w:r>
      <w:r w:rsidR="00C1587B" w:rsidRPr="00215472">
        <w:rPr>
          <w:lang w:val="en-GB"/>
        </w:rPr>
        <w:t>below. However, please see the online application form and the template of the application form for further information.</w:t>
      </w:r>
      <w:r w:rsidR="00C1587B" w:rsidRPr="00C1587B">
        <w:rPr>
          <w:lang w:val="en-GB"/>
        </w:rPr>
        <w:t xml:space="preserve"> </w:t>
      </w:r>
    </w:p>
    <w:p w14:paraId="1CFCA08A" w14:textId="05CCB96D" w:rsidR="00844E26" w:rsidRPr="00B73AF1" w:rsidRDefault="00844E26" w:rsidP="00C1587B">
      <w:pPr>
        <w:pStyle w:val="bullet1"/>
        <w:rPr>
          <w:b/>
          <w:bCs w:val="0"/>
          <w:lang w:val="en-GB"/>
        </w:rPr>
      </w:pPr>
      <w:r w:rsidRPr="00B73AF1">
        <w:rPr>
          <w:b/>
          <w:bCs w:val="0"/>
          <w:lang w:val="en-GB"/>
        </w:rPr>
        <w:t>Excellence</w:t>
      </w:r>
    </w:p>
    <w:p w14:paraId="58359ED7" w14:textId="5A68ADC8" w:rsidR="002A5313" w:rsidRPr="00EE1CAC" w:rsidRDefault="002A5313" w:rsidP="002A5313">
      <w:pPr>
        <w:pStyle w:val="bullet2"/>
        <w:rPr>
          <w:lang w:val="en-GB"/>
        </w:rPr>
      </w:pPr>
      <w:r w:rsidRPr="00EE1CAC">
        <w:rPr>
          <w:lang w:val="en-GB"/>
        </w:rPr>
        <w:t>Objectives and ambition</w:t>
      </w:r>
      <w:r w:rsidR="0024367D" w:rsidRPr="00EE1CAC">
        <w:rPr>
          <w:lang w:val="en-GB"/>
        </w:rPr>
        <w:t>:</w:t>
      </w:r>
    </w:p>
    <w:p w14:paraId="60358BBF" w14:textId="77777777" w:rsidR="009A1D14" w:rsidRPr="00EE1CAC" w:rsidRDefault="009A1D14" w:rsidP="009A1D14">
      <w:pPr>
        <w:pStyle w:val="bullet3"/>
        <w:rPr>
          <w:lang w:val="en-GB"/>
        </w:rPr>
      </w:pPr>
      <w:r w:rsidRPr="00EE1CAC">
        <w:rPr>
          <w:lang w:val="en-GB"/>
        </w:rPr>
        <w:tab/>
        <w:t>What are the main expected outcomes from the proposal?</w:t>
      </w:r>
    </w:p>
    <w:p w14:paraId="013F1860" w14:textId="77777777" w:rsidR="009A1D14" w:rsidRPr="00EE1CAC" w:rsidRDefault="009A1D14" w:rsidP="009A1D14">
      <w:pPr>
        <w:pStyle w:val="bullet3"/>
        <w:rPr>
          <w:lang w:val="en-GB"/>
        </w:rPr>
      </w:pPr>
      <w:r w:rsidRPr="00EE1CAC">
        <w:rPr>
          <w:lang w:val="en-GB"/>
        </w:rPr>
        <w:lastRenderedPageBreak/>
        <w:tab/>
        <w:t>What are the main objectives of the proposal?</w:t>
      </w:r>
    </w:p>
    <w:p w14:paraId="6BBAF70F" w14:textId="27493D0C" w:rsidR="0092272B" w:rsidRPr="00EE1CAC" w:rsidRDefault="009A1D14" w:rsidP="0092272B">
      <w:pPr>
        <w:pStyle w:val="bullet3"/>
        <w:rPr>
          <w:lang w:val="en-GB"/>
        </w:rPr>
      </w:pPr>
      <w:r w:rsidRPr="00EE1CAC">
        <w:rPr>
          <w:lang w:val="en-GB"/>
        </w:rPr>
        <w:tab/>
        <w:t>Describe the main problem this proposal tries to solve.</w:t>
      </w:r>
    </w:p>
    <w:p w14:paraId="5B42C42B" w14:textId="135B1920" w:rsidR="00DB7984" w:rsidRPr="00EE1CAC" w:rsidRDefault="00B66946" w:rsidP="00DB7984">
      <w:pPr>
        <w:pStyle w:val="bullet2"/>
        <w:rPr>
          <w:lang w:val="en-GB"/>
        </w:rPr>
      </w:pPr>
      <w:r w:rsidRPr="00EE1CAC">
        <w:rPr>
          <w:rFonts w:cstheme="minorHAnsi"/>
          <w:color w:val="00316D"/>
          <w:spacing w:val="-7"/>
          <w:w w:val="115"/>
          <w:szCs w:val="20"/>
        </w:rPr>
        <w:t>State of the Art</w:t>
      </w:r>
      <w:r w:rsidR="0024367D" w:rsidRPr="00EE1CAC">
        <w:rPr>
          <w:lang w:val="en-GB"/>
        </w:rPr>
        <w:t>:</w:t>
      </w:r>
    </w:p>
    <w:p w14:paraId="0AFD7F36" w14:textId="4D302FBC" w:rsidR="00DA6381" w:rsidRPr="00EE1CAC" w:rsidRDefault="002D336D" w:rsidP="002D336D">
      <w:pPr>
        <w:pStyle w:val="bullet3"/>
        <w:rPr>
          <w:lang w:val="en-GB"/>
        </w:rPr>
      </w:pPr>
      <w:r w:rsidRPr="00EE1CAC">
        <w:rPr>
          <w:lang w:val="en-GB"/>
        </w:rPr>
        <w:t xml:space="preserve">What are the state-of-the-art advances of the proposal, </w:t>
      </w:r>
      <w:proofErr w:type="gramStart"/>
      <w:r w:rsidRPr="00EE1CAC">
        <w:rPr>
          <w:lang w:val="en-GB"/>
        </w:rPr>
        <w:t>taking into account</w:t>
      </w:r>
      <w:proofErr w:type="gramEnd"/>
      <w:r w:rsidRPr="00EE1CAC">
        <w:rPr>
          <w:lang w:val="en-GB"/>
        </w:rPr>
        <w:t xml:space="preserve"> the EU AI ecosystem?</w:t>
      </w:r>
    </w:p>
    <w:p w14:paraId="4096E6A3" w14:textId="74550449" w:rsidR="003D0360" w:rsidRPr="00EE1CAC" w:rsidRDefault="003D0360" w:rsidP="36428D45">
      <w:pPr>
        <w:pStyle w:val="bullet2"/>
        <w:rPr>
          <w:lang w:val="en-GB"/>
        </w:rPr>
      </w:pPr>
      <w:r w:rsidRPr="00EE1CAC">
        <w:rPr>
          <w:lang w:val="en-GB"/>
        </w:rPr>
        <w:t>Methodology</w:t>
      </w:r>
      <w:r w:rsidR="0024367D" w:rsidRPr="00EE1CAC">
        <w:rPr>
          <w:lang w:val="en-GB"/>
        </w:rPr>
        <w:t>:</w:t>
      </w:r>
    </w:p>
    <w:p w14:paraId="4EE40030" w14:textId="0E4608C3" w:rsidR="000B0AE4" w:rsidRPr="00EE1CAC" w:rsidRDefault="000B0AE4" w:rsidP="36428D45">
      <w:pPr>
        <w:pStyle w:val="bullet3"/>
        <w:rPr>
          <w:lang w:val="en-GB"/>
        </w:rPr>
      </w:pPr>
      <w:r w:rsidRPr="00EE1CAC">
        <w:rPr>
          <w:lang w:val="en-GB"/>
        </w:rPr>
        <w:t>Describe and justify the choice of computational methods</w:t>
      </w:r>
      <w:r w:rsidR="00215472" w:rsidRPr="00EE1CAC">
        <w:rPr>
          <w:lang w:val="en-GB"/>
        </w:rPr>
        <w:t>.</w:t>
      </w:r>
    </w:p>
    <w:p w14:paraId="46454B5B" w14:textId="15B8E076" w:rsidR="000B0AE4" w:rsidRPr="00EE1CAC" w:rsidRDefault="00E30261" w:rsidP="36428D45">
      <w:pPr>
        <w:pStyle w:val="bullet3"/>
        <w:rPr>
          <w:lang w:val="en-GB"/>
        </w:rPr>
      </w:pPr>
      <w:r w:rsidRPr="00EE1CAC">
        <w:rPr>
          <w:lang w:val="en-GB"/>
        </w:rPr>
        <w:t>What are the main requirements, including access to compute, for executing the proposal?</w:t>
      </w:r>
    </w:p>
    <w:p w14:paraId="1BDE5A72" w14:textId="7475EE6D" w:rsidR="00B8399F" w:rsidRPr="00EE1CAC" w:rsidRDefault="00B8399F" w:rsidP="36428D45">
      <w:pPr>
        <w:pStyle w:val="bullet2"/>
        <w:rPr>
          <w:lang w:val="en-GB"/>
        </w:rPr>
      </w:pPr>
      <w:r w:rsidRPr="00EE1CAC">
        <w:rPr>
          <w:lang w:val="en-GB"/>
        </w:rPr>
        <w:t>Data: Management Plan, Storage, Analysis and Visualization</w:t>
      </w:r>
      <w:r w:rsidR="0024367D" w:rsidRPr="00EE1CAC">
        <w:rPr>
          <w:lang w:val="en-GB"/>
        </w:rPr>
        <w:t>:</w:t>
      </w:r>
    </w:p>
    <w:p w14:paraId="18053643" w14:textId="0F6C1698" w:rsidR="00C85E94" w:rsidRPr="00EE1CAC" w:rsidRDefault="00EB65A8" w:rsidP="36428D45">
      <w:pPr>
        <w:pStyle w:val="bullet3"/>
        <w:rPr>
          <w:lang w:val="en-GB"/>
        </w:rPr>
      </w:pPr>
      <w:r w:rsidRPr="00EE1CAC">
        <w:rPr>
          <w:lang w:val="en-GB"/>
        </w:rPr>
        <w:t>Provide a general description of the types and sources of datasets used to train and test the model(s), including broad characteristics such as data domain, volume, and origin (e.g., public, licensed, proprietary), respecting confidentiality and IP considerations</w:t>
      </w:r>
    </w:p>
    <w:p w14:paraId="18E167F9" w14:textId="48F10C0F" w:rsidR="008B4186" w:rsidRPr="00EE1CAC" w:rsidRDefault="008B4186" w:rsidP="36428D45">
      <w:pPr>
        <w:pStyle w:val="bullet3"/>
        <w:rPr>
          <w:lang w:val="en-GB"/>
        </w:rPr>
      </w:pPr>
      <w:r w:rsidRPr="00EE1CAC">
        <w:rPr>
          <w:lang w:val="en-GB"/>
        </w:rPr>
        <w:t>Provide details of your data management plan</w:t>
      </w:r>
      <w:r w:rsidR="0024367D" w:rsidRPr="00EE1CAC">
        <w:rPr>
          <w:lang w:val="en-GB"/>
        </w:rPr>
        <w:t>.</w:t>
      </w:r>
    </w:p>
    <w:p w14:paraId="5558C241" w14:textId="21A22DA4" w:rsidR="00AC6B2E" w:rsidRPr="00EE1CAC" w:rsidRDefault="00AC6B2E" w:rsidP="36428D45">
      <w:pPr>
        <w:pStyle w:val="bullet1"/>
        <w:rPr>
          <w:b/>
          <w:lang w:val="en-GB"/>
        </w:rPr>
      </w:pPr>
      <w:r w:rsidRPr="00EE1CAC">
        <w:rPr>
          <w:b/>
          <w:lang w:val="en-GB"/>
        </w:rPr>
        <w:t>Innovation and Impact</w:t>
      </w:r>
    </w:p>
    <w:p w14:paraId="034993F9" w14:textId="16F14E7C" w:rsidR="004F379A" w:rsidRPr="00EE1CAC" w:rsidRDefault="004F379A" w:rsidP="36428D45">
      <w:pPr>
        <w:pStyle w:val="bullet2"/>
        <w:rPr>
          <w:lang w:val="en-GB"/>
        </w:rPr>
      </w:pPr>
      <w:r w:rsidRPr="00EE1CAC">
        <w:rPr>
          <w:lang w:val="en-GB"/>
        </w:rPr>
        <w:t>Expected results</w:t>
      </w:r>
      <w:r w:rsidR="0024367D" w:rsidRPr="00EE1CAC">
        <w:rPr>
          <w:lang w:val="en-GB"/>
        </w:rPr>
        <w:t>:</w:t>
      </w:r>
    </w:p>
    <w:p w14:paraId="25592AA9" w14:textId="5DB73F4D" w:rsidR="00161D62" w:rsidRPr="00EE1CAC" w:rsidRDefault="00AF1029" w:rsidP="36428D45">
      <w:pPr>
        <w:pStyle w:val="bullet3"/>
        <w:rPr>
          <w:lang w:val="en-GB"/>
        </w:rPr>
      </w:pPr>
      <w:r w:rsidRPr="00EE1CAC">
        <w:rPr>
          <w:lang w:val="en-GB"/>
        </w:rPr>
        <w:t>Impact on the EU AI ecosystem and EU Competitiveness</w:t>
      </w:r>
    </w:p>
    <w:p w14:paraId="7381CB7C" w14:textId="760B2A0D" w:rsidR="00E03F1B" w:rsidRPr="00EE1CAC" w:rsidRDefault="00E03F1B" w:rsidP="36428D45">
      <w:pPr>
        <w:pStyle w:val="bullet3"/>
        <w:rPr>
          <w:lang w:val="en-GB"/>
        </w:rPr>
      </w:pPr>
      <w:r w:rsidRPr="00EE1CAC">
        <w:rPr>
          <w:lang w:val="en-GB"/>
        </w:rPr>
        <w:t>What are the expected achievements in product development?</w:t>
      </w:r>
    </w:p>
    <w:p w14:paraId="75C09748" w14:textId="236E6323" w:rsidR="009E603E" w:rsidRPr="00EE1CAC" w:rsidRDefault="009E603E" w:rsidP="36428D45">
      <w:pPr>
        <w:pStyle w:val="bullet3"/>
        <w:rPr>
          <w:lang w:val="en-GB"/>
        </w:rPr>
      </w:pPr>
      <w:r w:rsidRPr="00EE1CAC">
        <w:rPr>
          <w:lang w:val="en-GB"/>
        </w:rPr>
        <w:t>What are the expected technical results?</w:t>
      </w:r>
    </w:p>
    <w:p w14:paraId="57CD5259" w14:textId="7BB17A88" w:rsidR="00E80F26" w:rsidRPr="00EE1CAC" w:rsidRDefault="00E80F26" w:rsidP="36428D45">
      <w:pPr>
        <w:pStyle w:val="bullet2"/>
        <w:rPr>
          <w:lang w:val="en-GB"/>
        </w:rPr>
      </w:pPr>
      <w:r w:rsidRPr="00EE1CAC">
        <w:rPr>
          <w:lang w:val="en-GB"/>
        </w:rPr>
        <w:t>Requirements and potential barriers</w:t>
      </w:r>
      <w:r w:rsidR="0024367D" w:rsidRPr="00EE1CAC">
        <w:rPr>
          <w:lang w:val="en-GB"/>
        </w:rPr>
        <w:t>:</w:t>
      </w:r>
    </w:p>
    <w:p w14:paraId="4A80799E" w14:textId="3AF97CFE" w:rsidR="001B48FC" w:rsidRPr="00EE1CAC" w:rsidRDefault="004D74A7" w:rsidP="36428D45">
      <w:pPr>
        <w:pStyle w:val="bullet3"/>
        <w:rPr>
          <w:lang w:val="en-GB"/>
        </w:rPr>
      </w:pPr>
      <w:r w:rsidRPr="00EE1CAC">
        <w:rPr>
          <w:lang w:val="en-GB"/>
        </w:rPr>
        <w:t>Determine the main risk and potential barriers for developing your proposal</w:t>
      </w:r>
      <w:r w:rsidR="0024367D" w:rsidRPr="00EE1CAC">
        <w:rPr>
          <w:lang w:val="en-GB"/>
        </w:rPr>
        <w:t>.</w:t>
      </w:r>
    </w:p>
    <w:p w14:paraId="7B69A3ED" w14:textId="009DEDC8" w:rsidR="001B48FC" w:rsidRPr="00EE1CAC" w:rsidRDefault="001B48FC" w:rsidP="36428D45">
      <w:pPr>
        <w:pStyle w:val="bullet3"/>
        <w:rPr>
          <w:lang w:val="en-GB"/>
        </w:rPr>
      </w:pPr>
      <w:r w:rsidRPr="00EE1CAC">
        <w:rPr>
          <w:lang w:val="en-GB"/>
        </w:rPr>
        <w:t>What are the measures to tackle the main risks to your proposal (including access needs to complementary computing resources)?</w:t>
      </w:r>
    </w:p>
    <w:p w14:paraId="4E970BD6" w14:textId="59BF3A37" w:rsidR="00675CEB" w:rsidRPr="00EE1CAC" w:rsidRDefault="54C8B7FF" w:rsidP="34635E70">
      <w:pPr>
        <w:pStyle w:val="bullet3"/>
        <w:rPr>
          <w:lang w:val="en-GB"/>
        </w:rPr>
      </w:pPr>
      <w:r w:rsidRPr="00EE1CAC">
        <w:rPr>
          <w:lang w:val="en-GB"/>
        </w:rPr>
        <w:t>What open-model principles and practices (open science, open data, open weights, transparent methodologies, reproducibility, etc.) are integrated into your project plans to foster transparency and collaboration?</w:t>
      </w:r>
    </w:p>
    <w:p w14:paraId="4F35A340" w14:textId="09E941A5" w:rsidR="00323019" w:rsidRPr="00EE1CAC" w:rsidRDefault="7901B502" w:rsidP="34635E70">
      <w:pPr>
        <w:pStyle w:val="bullet3"/>
        <w:rPr>
          <w:lang w:val="en-GB"/>
        </w:rPr>
      </w:pPr>
      <w:r w:rsidRPr="00EE1CAC">
        <w:rPr>
          <w:lang w:val="en-GB"/>
        </w:rPr>
        <w:t>Communication and dissemination activities foreseen to ensure that the developed open models are widely available for uptake by public authorities across Europe and by the European scientific and business communities</w:t>
      </w:r>
    </w:p>
    <w:p w14:paraId="1598F63E" w14:textId="52FDF2F6" w:rsidR="00C6518C" w:rsidRPr="00EE1CAC" w:rsidRDefault="2732B869" w:rsidP="34635E70">
      <w:pPr>
        <w:pStyle w:val="bullet1"/>
        <w:rPr>
          <w:b/>
          <w:lang w:val="en-GB"/>
        </w:rPr>
      </w:pPr>
      <w:r w:rsidRPr="00EE1CAC">
        <w:rPr>
          <w:b/>
          <w:lang w:val="en-GB"/>
        </w:rPr>
        <w:t>Quality and Efficiency of the Implementation</w:t>
      </w:r>
    </w:p>
    <w:p w14:paraId="22BB0DA9" w14:textId="33EC6099" w:rsidR="0041472B" w:rsidRPr="00EE1CAC" w:rsidRDefault="5143EE83" w:rsidP="34635E70">
      <w:pPr>
        <w:pStyle w:val="bullet2"/>
        <w:rPr>
          <w:lang w:val="en-GB"/>
        </w:rPr>
      </w:pPr>
      <w:r w:rsidRPr="00EE1CAC">
        <w:rPr>
          <w:lang w:val="en-GB"/>
        </w:rPr>
        <w:t>Workplan and resources</w:t>
      </w:r>
      <w:r w:rsidR="0B9A3A28" w:rsidRPr="00EE1CAC">
        <w:rPr>
          <w:lang w:val="en-GB"/>
        </w:rPr>
        <w:t>:</w:t>
      </w:r>
    </w:p>
    <w:p w14:paraId="336F0832" w14:textId="022BF47B" w:rsidR="00A35379" w:rsidRPr="00EE1CAC" w:rsidRDefault="36FE0713" w:rsidP="34635E70">
      <w:pPr>
        <w:pStyle w:val="bullet3"/>
        <w:rPr>
          <w:lang w:val="en-GB"/>
        </w:rPr>
      </w:pPr>
      <w:r w:rsidRPr="00EE1CAC">
        <w:rPr>
          <w:lang w:val="en-GB"/>
        </w:rPr>
        <w:t>Define the project workplan</w:t>
      </w:r>
      <w:r w:rsidR="0B9A3A28" w:rsidRPr="00EE1CAC">
        <w:rPr>
          <w:lang w:val="en-GB"/>
        </w:rPr>
        <w:t>.</w:t>
      </w:r>
    </w:p>
    <w:p w14:paraId="3A918612" w14:textId="27DC8DEF" w:rsidR="0023236C" w:rsidRPr="00EE1CAC" w:rsidRDefault="209497C5" w:rsidP="34635E70">
      <w:pPr>
        <w:pStyle w:val="bullet3"/>
        <w:rPr>
          <w:lang w:val="en-GB"/>
        </w:rPr>
      </w:pPr>
      <w:r w:rsidRPr="00EE1CAC">
        <w:rPr>
          <w:lang w:val="en-GB"/>
        </w:rPr>
        <w:t>Define the milestones to be achieved during the execution of the project</w:t>
      </w:r>
      <w:r w:rsidR="0B9A3A28" w:rsidRPr="00EE1CAC">
        <w:rPr>
          <w:lang w:val="en-GB"/>
        </w:rPr>
        <w:t>.</w:t>
      </w:r>
    </w:p>
    <w:p w14:paraId="61F0B716" w14:textId="7FC74C3E" w:rsidR="000B0F59" w:rsidRPr="00EE1CAC" w:rsidRDefault="1FF42635" w:rsidP="34635E70">
      <w:pPr>
        <w:pStyle w:val="bullet3"/>
        <w:rPr>
          <w:lang w:val="en-GB"/>
        </w:rPr>
      </w:pPr>
      <w:r w:rsidRPr="00EE1CAC">
        <w:rPr>
          <w:lang w:val="en-GB"/>
        </w:rPr>
        <w:t>Gantt Chart</w:t>
      </w:r>
      <w:r w:rsidR="0B9A3A28" w:rsidRPr="00EE1CAC">
        <w:rPr>
          <w:lang w:val="en-GB"/>
        </w:rPr>
        <w:t>.</w:t>
      </w:r>
    </w:p>
    <w:p w14:paraId="52B5E517" w14:textId="706F0EED" w:rsidR="00434D9B" w:rsidRDefault="00434D9B" w:rsidP="00434D9B">
      <w:pPr>
        <w:pStyle w:val="bullet2"/>
        <w:rPr>
          <w:lang w:val="en-GB"/>
        </w:rPr>
      </w:pPr>
      <w:r w:rsidRPr="00EE1CAC">
        <w:rPr>
          <w:lang w:val="en-GB"/>
        </w:rPr>
        <w:lastRenderedPageBreak/>
        <w:t>Capacity of the applicant</w:t>
      </w:r>
      <w:r w:rsidR="0024367D">
        <w:rPr>
          <w:lang w:val="en-GB"/>
        </w:rPr>
        <w:t>:</w:t>
      </w:r>
    </w:p>
    <w:p w14:paraId="18EDD64B" w14:textId="0D3E9BB5" w:rsidR="00D46031" w:rsidRPr="00D46031" w:rsidRDefault="00D46031" w:rsidP="00D46031">
      <w:pPr>
        <w:pStyle w:val="bullet3"/>
        <w:rPr>
          <w:lang w:val="en-GB"/>
        </w:rPr>
      </w:pPr>
      <w:r w:rsidRPr="00D46031">
        <w:rPr>
          <w:lang w:val="en-GB"/>
        </w:rPr>
        <w:t>Demonstrated achievements in developing AI models with frontier AI capabilities</w:t>
      </w:r>
    </w:p>
    <w:p w14:paraId="4F25275B" w14:textId="77D17BFC" w:rsidR="00550089" w:rsidRPr="00550089" w:rsidRDefault="00550089" w:rsidP="00550089">
      <w:pPr>
        <w:pStyle w:val="bullet3"/>
        <w:rPr>
          <w:lang w:val="en-GB"/>
        </w:rPr>
      </w:pPr>
      <w:r w:rsidRPr="00550089">
        <w:rPr>
          <w:lang w:val="en-GB"/>
        </w:rPr>
        <w:t>Expertise of the technical staff involved</w:t>
      </w:r>
    </w:p>
    <w:p w14:paraId="7D0D4B12" w14:textId="172C4C18" w:rsidR="00DD0706" w:rsidRPr="00DD0706" w:rsidRDefault="00DD0706" w:rsidP="00DD0706">
      <w:pPr>
        <w:pStyle w:val="bullet3"/>
        <w:rPr>
          <w:lang w:val="en-GB"/>
        </w:rPr>
      </w:pPr>
      <w:r w:rsidRPr="00DD0706">
        <w:rPr>
          <w:lang w:val="en-GB"/>
        </w:rPr>
        <w:t xml:space="preserve">Availability of infrastructure for model deployment and inference at scale </w:t>
      </w:r>
    </w:p>
    <w:p w14:paraId="310A617B" w14:textId="33B2ED4F" w:rsidR="00384C16" w:rsidRPr="00384C16" w:rsidRDefault="00384C16" w:rsidP="00384C16">
      <w:pPr>
        <w:pStyle w:val="bullet3"/>
        <w:rPr>
          <w:lang w:val="en-GB"/>
        </w:rPr>
      </w:pPr>
      <w:r w:rsidRPr="00384C16">
        <w:rPr>
          <w:lang w:val="en-GB"/>
        </w:rPr>
        <w:t>Proven track record in developing and commercially deploying large AI models at scale within the EU, including current market position and relevant outcomes</w:t>
      </w:r>
    </w:p>
    <w:p w14:paraId="05F2FA19" w14:textId="77777777" w:rsidR="00195BF7" w:rsidRDefault="00195BF7" w:rsidP="00195BF7">
      <w:pPr>
        <w:pStyle w:val="bullet3"/>
        <w:numPr>
          <w:ilvl w:val="0"/>
          <w:numId w:val="0"/>
        </w:numPr>
        <w:rPr>
          <w:lang w:val="en-GB"/>
        </w:rPr>
      </w:pPr>
    </w:p>
    <w:p w14:paraId="73210D7C" w14:textId="171EB1B9" w:rsidR="00195BF7" w:rsidRDefault="00D2732D" w:rsidP="00195BF7">
      <w:pPr>
        <w:pStyle w:val="bullet3"/>
        <w:numPr>
          <w:ilvl w:val="0"/>
          <w:numId w:val="0"/>
        </w:numPr>
        <w:rPr>
          <w:iCs w:val="0"/>
          <w:lang w:val="en-GB"/>
        </w:rPr>
      </w:pPr>
      <w:r w:rsidRPr="00D2732D">
        <w:rPr>
          <w:iCs w:val="0"/>
          <w:lang w:val="en-GB"/>
        </w:rPr>
        <w:t xml:space="preserve">The </w:t>
      </w:r>
      <w:r>
        <w:rPr>
          <w:iCs w:val="0"/>
          <w:lang w:val="en-GB"/>
        </w:rPr>
        <w:t xml:space="preserve">F6S </w:t>
      </w:r>
      <w:r w:rsidRPr="00D2732D">
        <w:rPr>
          <w:iCs w:val="0"/>
          <w:lang w:val="en-GB"/>
        </w:rPr>
        <w:t xml:space="preserve">platform contains all functionalities to </w:t>
      </w:r>
      <w:r>
        <w:rPr>
          <w:iCs w:val="0"/>
          <w:lang w:val="en-GB"/>
        </w:rPr>
        <w:t>upload attachments</w:t>
      </w:r>
      <w:r w:rsidR="00747165">
        <w:rPr>
          <w:iCs w:val="0"/>
          <w:lang w:val="en-GB"/>
        </w:rPr>
        <w:t>. Pl</w:t>
      </w:r>
      <w:r w:rsidR="00B82607">
        <w:rPr>
          <w:iCs w:val="0"/>
          <w:lang w:val="en-GB"/>
        </w:rPr>
        <w:t xml:space="preserve">ease provide the following mandatory documents dully completed. </w:t>
      </w:r>
    </w:p>
    <w:p w14:paraId="05A61BAE" w14:textId="68D7D8BE" w:rsidR="00D2732D" w:rsidRDefault="00A91AEE" w:rsidP="00D2732D">
      <w:pPr>
        <w:pStyle w:val="bullet3"/>
        <w:numPr>
          <w:ilvl w:val="0"/>
          <w:numId w:val="38"/>
        </w:numPr>
        <w:rPr>
          <w:iCs w:val="0"/>
          <w:lang w:val="en-GB"/>
        </w:rPr>
      </w:pPr>
      <w:r>
        <w:rPr>
          <w:b/>
          <w:bCs w:val="0"/>
          <w:iCs w:val="0"/>
          <w:lang w:val="en-GB"/>
        </w:rPr>
        <w:t xml:space="preserve">Attachment 1 - </w:t>
      </w:r>
      <w:r w:rsidR="00D2732D" w:rsidRPr="00B82607">
        <w:rPr>
          <w:b/>
          <w:bCs w:val="0"/>
          <w:iCs w:val="0"/>
          <w:lang w:val="en-GB"/>
        </w:rPr>
        <w:t>Declaration of Honour</w:t>
      </w:r>
      <w:r w:rsidR="00D2732D">
        <w:rPr>
          <w:iCs w:val="0"/>
          <w:lang w:val="en-GB"/>
        </w:rPr>
        <w:t xml:space="preserve"> (see</w:t>
      </w:r>
      <w:r w:rsidR="00C3545B">
        <w:rPr>
          <w:iCs w:val="0"/>
          <w:lang w:val="en-GB"/>
        </w:rPr>
        <w:t xml:space="preserve"> </w:t>
      </w:r>
      <w:r w:rsidR="00A02C84">
        <w:rPr>
          <w:iCs w:val="0"/>
          <w:lang w:val="en-GB"/>
        </w:rPr>
        <w:fldChar w:fldCharType="begin"/>
      </w:r>
      <w:r w:rsidR="00A02C84">
        <w:rPr>
          <w:iCs w:val="0"/>
          <w:lang w:val="en-GB"/>
        </w:rPr>
        <w:instrText xml:space="preserve"> REF _Ref150795188 \r \h </w:instrText>
      </w:r>
      <w:r w:rsidR="00A02C84">
        <w:rPr>
          <w:iCs w:val="0"/>
          <w:lang w:val="en-GB"/>
        </w:rPr>
      </w:r>
      <w:r w:rsidR="00A02C84">
        <w:rPr>
          <w:iCs w:val="0"/>
          <w:lang w:val="en-GB"/>
        </w:rPr>
        <w:fldChar w:fldCharType="separate"/>
      </w:r>
      <w:r w:rsidR="009808BF">
        <w:rPr>
          <w:iCs w:val="0"/>
          <w:lang w:val="en-GB"/>
        </w:rPr>
        <w:t>4.5</w:t>
      </w:r>
      <w:r w:rsidR="00A02C84">
        <w:rPr>
          <w:iCs w:val="0"/>
          <w:lang w:val="en-GB"/>
        </w:rPr>
        <w:fldChar w:fldCharType="end"/>
      </w:r>
      <w:r w:rsidR="00A02C84">
        <w:rPr>
          <w:iCs w:val="0"/>
          <w:lang w:val="en-GB"/>
        </w:rPr>
        <w:t xml:space="preserve">) – </w:t>
      </w:r>
      <w:r w:rsidR="00A02C84" w:rsidRPr="00D07BB9">
        <w:rPr>
          <w:b/>
          <w:bCs w:val="0"/>
          <w:iCs w:val="0"/>
          <w:u w:val="single"/>
          <w:lang w:val="en-GB"/>
        </w:rPr>
        <w:t>Mandatory.</w:t>
      </w:r>
      <w:r w:rsidR="00A02C84">
        <w:rPr>
          <w:iCs w:val="0"/>
          <w:lang w:val="en-GB"/>
        </w:rPr>
        <w:t xml:space="preserve"> </w:t>
      </w:r>
    </w:p>
    <w:p w14:paraId="7E51942E" w14:textId="239ADCC1" w:rsidR="00A02C84" w:rsidRDefault="00A91AEE" w:rsidP="00D2732D">
      <w:pPr>
        <w:pStyle w:val="bullet3"/>
        <w:numPr>
          <w:ilvl w:val="0"/>
          <w:numId w:val="38"/>
        </w:numPr>
        <w:rPr>
          <w:iCs w:val="0"/>
          <w:lang w:val="en-GB"/>
        </w:rPr>
      </w:pPr>
      <w:r>
        <w:rPr>
          <w:b/>
          <w:bCs w:val="0"/>
          <w:iCs w:val="0"/>
          <w:lang w:val="en-GB"/>
        </w:rPr>
        <w:t xml:space="preserve">Attachment 2 - </w:t>
      </w:r>
      <w:r w:rsidR="00A02C84" w:rsidRPr="00B82607">
        <w:rPr>
          <w:b/>
          <w:bCs w:val="0"/>
          <w:iCs w:val="0"/>
          <w:lang w:val="en-GB"/>
        </w:rPr>
        <w:t>Tables and Images</w:t>
      </w:r>
      <w:r w:rsidR="008E1993" w:rsidRPr="00B82607">
        <w:rPr>
          <w:b/>
          <w:bCs w:val="0"/>
          <w:iCs w:val="0"/>
          <w:lang w:val="en-GB"/>
        </w:rPr>
        <w:t>:</w:t>
      </w:r>
      <w:r w:rsidR="008E1993">
        <w:rPr>
          <w:iCs w:val="0"/>
          <w:lang w:val="en-GB"/>
        </w:rPr>
        <w:t xml:space="preserve"> Please download the available word template (Attachment - </w:t>
      </w:r>
      <w:r w:rsidR="008E1993" w:rsidRPr="008E1993">
        <w:rPr>
          <w:iCs w:val="0"/>
          <w:lang w:val="en-GB"/>
        </w:rPr>
        <w:t>Tables and Images</w:t>
      </w:r>
      <w:r w:rsidR="00555DB4">
        <w:rPr>
          <w:iCs w:val="0"/>
          <w:lang w:val="en-GB"/>
        </w:rPr>
        <w:t>)</w:t>
      </w:r>
      <w:r w:rsidR="00747165">
        <w:rPr>
          <w:iCs w:val="0"/>
          <w:lang w:val="en-GB"/>
        </w:rPr>
        <w:t xml:space="preserve">, complete the </w:t>
      </w:r>
      <w:r w:rsidR="00B82607">
        <w:rPr>
          <w:iCs w:val="0"/>
          <w:lang w:val="en-GB"/>
        </w:rPr>
        <w:t>document</w:t>
      </w:r>
      <w:r w:rsidR="00747165">
        <w:rPr>
          <w:iCs w:val="0"/>
          <w:lang w:val="en-GB"/>
        </w:rPr>
        <w:t xml:space="preserve"> with the following information and upload the file</w:t>
      </w:r>
      <w:r>
        <w:rPr>
          <w:iCs w:val="0"/>
          <w:lang w:val="en-GB"/>
        </w:rPr>
        <w:t>:</w:t>
      </w:r>
      <w:r w:rsidR="00747165">
        <w:rPr>
          <w:iCs w:val="0"/>
          <w:lang w:val="en-GB"/>
        </w:rPr>
        <w:t xml:space="preserve"> </w:t>
      </w:r>
    </w:p>
    <w:p w14:paraId="58895ACE" w14:textId="0E4CA957" w:rsidR="00E63D72" w:rsidRDefault="00E63D72" w:rsidP="00E63D72">
      <w:pPr>
        <w:pStyle w:val="Prrafodelista"/>
        <w:numPr>
          <w:ilvl w:val="1"/>
          <w:numId w:val="38"/>
        </w:numPr>
        <w:rPr>
          <w:rFonts w:asciiTheme="minorHAnsi" w:hAnsiTheme="minorHAnsi" w:cs="Arial"/>
          <w:bCs/>
          <w:color w:val="00326E" w:themeColor="text1" w:themeShade="BF"/>
          <w:kern w:val="2"/>
          <w:sz w:val="20"/>
          <w:szCs w:val="28"/>
          <w:lang w:val="en-GB" w:eastAsia="de-DE"/>
        </w:rPr>
      </w:pPr>
      <w:r w:rsidRPr="00E63D72">
        <w:rPr>
          <w:rFonts w:asciiTheme="minorHAnsi" w:hAnsiTheme="minorHAnsi" w:cs="Arial"/>
          <w:bCs/>
          <w:color w:val="00326E" w:themeColor="text1" w:themeShade="BF"/>
          <w:kern w:val="2"/>
          <w:sz w:val="20"/>
          <w:szCs w:val="28"/>
          <w:lang w:val="en-GB" w:eastAsia="de-DE"/>
        </w:rPr>
        <w:t>Gantt Chart</w:t>
      </w:r>
      <w:r>
        <w:rPr>
          <w:rFonts w:asciiTheme="minorHAnsi" w:hAnsiTheme="minorHAnsi" w:cs="Arial"/>
          <w:bCs/>
          <w:color w:val="00326E" w:themeColor="text1" w:themeShade="BF"/>
          <w:kern w:val="2"/>
          <w:sz w:val="20"/>
          <w:szCs w:val="28"/>
          <w:lang w:val="en-GB" w:eastAsia="de-DE"/>
        </w:rPr>
        <w:t xml:space="preserve"> – </w:t>
      </w:r>
      <w:r w:rsidRPr="00D07BB9">
        <w:rPr>
          <w:rFonts w:asciiTheme="minorHAnsi" w:hAnsiTheme="minorHAnsi" w:cs="Arial"/>
          <w:b/>
          <w:color w:val="00326E" w:themeColor="text1" w:themeShade="BF"/>
          <w:kern w:val="2"/>
          <w:sz w:val="20"/>
          <w:szCs w:val="28"/>
          <w:u w:val="single"/>
          <w:lang w:val="en-GB" w:eastAsia="de-DE"/>
        </w:rPr>
        <w:t>Mandatory</w:t>
      </w:r>
    </w:p>
    <w:p w14:paraId="4A86E992" w14:textId="75FFF567" w:rsidR="00555DB4" w:rsidRPr="00555DB4" w:rsidRDefault="00555DB4" w:rsidP="00555DB4">
      <w:pPr>
        <w:pStyle w:val="Prrafodelista"/>
        <w:numPr>
          <w:ilvl w:val="1"/>
          <w:numId w:val="38"/>
        </w:numPr>
        <w:rPr>
          <w:rFonts w:asciiTheme="minorHAnsi" w:hAnsiTheme="minorHAnsi" w:cs="Arial"/>
          <w:bCs/>
          <w:color w:val="00326E" w:themeColor="text1" w:themeShade="BF"/>
          <w:kern w:val="2"/>
          <w:sz w:val="20"/>
          <w:szCs w:val="28"/>
          <w:lang w:val="en-GB" w:eastAsia="de-DE"/>
        </w:rPr>
      </w:pPr>
      <w:r w:rsidRPr="00555DB4">
        <w:rPr>
          <w:rFonts w:asciiTheme="minorHAnsi" w:hAnsiTheme="minorHAnsi" w:cs="Arial"/>
          <w:bCs/>
          <w:color w:val="00326E" w:themeColor="text1" w:themeShade="BF"/>
          <w:kern w:val="2"/>
          <w:sz w:val="20"/>
          <w:szCs w:val="28"/>
          <w:lang w:val="en-GB" w:eastAsia="de-DE"/>
        </w:rPr>
        <w:t>What are the developmental objectives for the proposal?</w:t>
      </w:r>
      <w:r>
        <w:rPr>
          <w:rFonts w:asciiTheme="minorHAnsi" w:hAnsiTheme="minorHAnsi" w:cs="Arial"/>
          <w:bCs/>
          <w:color w:val="00326E" w:themeColor="text1" w:themeShade="BF"/>
          <w:kern w:val="2"/>
          <w:sz w:val="20"/>
          <w:szCs w:val="28"/>
          <w:lang w:val="en-GB" w:eastAsia="de-DE"/>
        </w:rPr>
        <w:t xml:space="preserve"> – Complete and attach the Table </w:t>
      </w:r>
      <w:r w:rsidRPr="00555DB4">
        <w:rPr>
          <w:rFonts w:asciiTheme="minorHAnsi" w:hAnsiTheme="minorHAnsi" w:cs="Arial"/>
          <w:b/>
          <w:color w:val="00326E" w:themeColor="text1" w:themeShade="BF"/>
          <w:kern w:val="2"/>
          <w:sz w:val="20"/>
          <w:szCs w:val="28"/>
          <w:lang w:val="en-GB" w:eastAsia="de-DE"/>
        </w:rPr>
        <w:t xml:space="preserve">- </w:t>
      </w:r>
      <w:r w:rsidRPr="00B82607">
        <w:rPr>
          <w:rFonts w:asciiTheme="minorHAnsi" w:hAnsiTheme="minorHAnsi" w:cs="Arial"/>
          <w:b/>
          <w:color w:val="00326E" w:themeColor="text1" w:themeShade="BF"/>
          <w:kern w:val="2"/>
          <w:sz w:val="20"/>
          <w:szCs w:val="28"/>
          <w:u w:val="single"/>
          <w:lang w:val="en-GB" w:eastAsia="de-DE"/>
        </w:rPr>
        <w:t>Mandatory</w:t>
      </w:r>
    </w:p>
    <w:p w14:paraId="73F715E9" w14:textId="0B04EFBE" w:rsidR="00D2732D" w:rsidRDefault="00B82607" w:rsidP="00E77DFC">
      <w:pPr>
        <w:pStyle w:val="bullet3"/>
        <w:numPr>
          <w:ilvl w:val="1"/>
          <w:numId w:val="38"/>
        </w:numPr>
        <w:rPr>
          <w:iCs w:val="0"/>
          <w:lang w:val="en-GB"/>
        </w:rPr>
      </w:pPr>
      <w:r>
        <w:rPr>
          <w:iCs w:val="0"/>
          <w:lang w:val="en-GB"/>
        </w:rPr>
        <w:t xml:space="preserve">Others – </w:t>
      </w:r>
      <w:r w:rsidRPr="00F134DB">
        <w:rPr>
          <w:b/>
          <w:bCs w:val="0"/>
          <w:iCs w:val="0"/>
          <w:u w:val="single"/>
          <w:lang w:val="en-GB"/>
        </w:rPr>
        <w:t>Optional.</w:t>
      </w:r>
      <w:r>
        <w:rPr>
          <w:iCs w:val="0"/>
          <w:lang w:val="en-GB"/>
        </w:rPr>
        <w:t xml:space="preserve"> </w:t>
      </w:r>
      <w:r w:rsidR="00F134DB">
        <w:rPr>
          <w:iCs w:val="0"/>
          <w:lang w:val="en-GB"/>
        </w:rPr>
        <w:t>W</w:t>
      </w:r>
      <w:r w:rsidR="00B564FA" w:rsidRPr="00B564FA">
        <w:rPr>
          <w:iCs w:val="0"/>
          <w:lang w:val="en-GB"/>
        </w:rPr>
        <w:t xml:space="preserve">e invite applicants to submit any relevant </w:t>
      </w:r>
      <w:r w:rsidR="00BE6387">
        <w:rPr>
          <w:iCs w:val="0"/>
          <w:lang w:val="en-GB"/>
        </w:rPr>
        <w:t xml:space="preserve">image </w:t>
      </w:r>
      <w:r w:rsidR="00B564FA" w:rsidRPr="00B564FA">
        <w:rPr>
          <w:iCs w:val="0"/>
          <w:lang w:val="en-GB"/>
        </w:rPr>
        <w:t>(</w:t>
      </w:r>
      <w:r w:rsidR="000E5DBD" w:rsidRPr="00B564FA">
        <w:rPr>
          <w:iCs w:val="0"/>
          <w:lang w:val="en-GB"/>
        </w:rPr>
        <w:t>i.e.,</w:t>
      </w:r>
      <w:r w:rsidR="00B564FA" w:rsidRPr="00B564FA">
        <w:rPr>
          <w:iCs w:val="0"/>
          <w:lang w:val="en-GB"/>
        </w:rPr>
        <w:t xml:space="preserve"> photos, diagrams,</w:t>
      </w:r>
      <w:r w:rsidR="00B564FA">
        <w:rPr>
          <w:iCs w:val="0"/>
          <w:lang w:val="en-GB"/>
        </w:rPr>
        <w:t xml:space="preserve"> </w:t>
      </w:r>
      <w:r w:rsidR="00B564FA" w:rsidRPr="00B564FA">
        <w:rPr>
          <w:iCs w:val="0"/>
          <w:lang w:val="en-GB"/>
        </w:rPr>
        <w:t>graphs) to help understand better the project and information provided</w:t>
      </w:r>
      <w:r w:rsidR="00F134DB">
        <w:rPr>
          <w:iCs w:val="0"/>
          <w:lang w:val="en-GB"/>
        </w:rPr>
        <w:t>.</w:t>
      </w:r>
      <w:r w:rsidR="00F134DB" w:rsidRPr="00F134DB">
        <w:t xml:space="preserve"> </w:t>
      </w:r>
      <w:r w:rsidR="00AD3904" w:rsidRPr="00F134DB">
        <w:rPr>
          <w:iCs w:val="0"/>
          <w:lang w:val="en-GB"/>
        </w:rPr>
        <w:t>Those types of information</w:t>
      </w:r>
      <w:r w:rsidR="00F134DB" w:rsidRPr="00F134DB">
        <w:rPr>
          <w:iCs w:val="0"/>
          <w:lang w:val="en-GB"/>
        </w:rPr>
        <w:t xml:space="preserve"> are not</w:t>
      </w:r>
      <w:r w:rsidR="00F134DB">
        <w:rPr>
          <w:iCs w:val="0"/>
          <w:lang w:val="en-GB"/>
        </w:rPr>
        <w:t xml:space="preserve"> </w:t>
      </w:r>
      <w:r w:rsidR="00F134DB" w:rsidRPr="00F134DB">
        <w:rPr>
          <w:iCs w:val="0"/>
          <w:lang w:val="en-GB"/>
        </w:rPr>
        <w:t>systematically read during the evaluation. Avoid sending extensive</w:t>
      </w:r>
      <w:r w:rsidR="00F134DB">
        <w:rPr>
          <w:iCs w:val="0"/>
          <w:lang w:val="en-GB"/>
        </w:rPr>
        <w:t xml:space="preserve"> information. </w:t>
      </w:r>
    </w:p>
    <w:p w14:paraId="3068CFAE" w14:textId="77777777" w:rsidR="00E77DFC" w:rsidRPr="00E77DFC" w:rsidRDefault="00E77DFC" w:rsidP="00E77DFC">
      <w:pPr>
        <w:pStyle w:val="bullet3"/>
        <w:numPr>
          <w:ilvl w:val="0"/>
          <w:numId w:val="0"/>
        </w:numPr>
        <w:rPr>
          <w:iCs w:val="0"/>
          <w:lang w:val="en-GB"/>
        </w:rPr>
      </w:pPr>
    </w:p>
    <w:p w14:paraId="24BEA482" w14:textId="77777777" w:rsidR="00787D54" w:rsidRDefault="00787D54" w:rsidP="586992CD">
      <w:pPr>
        <w:pStyle w:val="Ttulo2"/>
      </w:pPr>
      <w:bookmarkStart w:id="53" w:name="_Toc148628981"/>
      <w:bookmarkStart w:id="54" w:name="_Ref150795188"/>
      <w:bookmarkStart w:id="55" w:name="_Toc221026903"/>
      <w:r w:rsidRPr="586992CD">
        <w:t>Does the application require a declaration of honour?</w:t>
      </w:r>
      <w:bookmarkEnd w:id="53"/>
      <w:bookmarkEnd w:id="54"/>
      <w:bookmarkEnd w:id="55"/>
    </w:p>
    <w:p w14:paraId="7C941644" w14:textId="7021E2C7" w:rsidR="00787D54" w:rsidRPr="00615B18" w:rsidRDefault="00787D54" w:rsidP="586992CD">
      <w:pPr>
        <w:pStyle w:val="Textoindependiente"/>
        <w:rPr>
          <w:color w:val="4976AC" w:themeColor="accent1" w:themeShade="BF"/>
          <w:lang w:val="en-GB"/>
        </w:rPr>
      </w:pPr>
      <w:r w:rsidRPr="586992CD">
        <w:rPr>
          <w:lang w:val="en-GB"/>
        </w:rPr>
        <w:t xml:space="preserve">Yes, the Participants will be required to provide a Declaration of Honour with the Application, including confirmation that the Participant fulfils all the eligibility conditions specified in the Large Grand Challenge Call (see section </w:t>
      </w:r>
      <w:r>
        <w:fldChar w:fldCharType="begin"/>
      </w:r>
      <w:r>
        <w:instrText xml:space="preserve"> REF _Ref147333415 \r \h  \* MERGEFORMAT </w:instrText>
      </w:r>
      <w:r>
        <w:fldChar w:fldCharType="separate"/>
      </w:r>
      <w:r>
        <w:t>3.6</w:t>
      </w:r>
      <w:r>
        <w:fldChar w:fldCharType="end"/>
      </w:r>
      <w:r w:rsidRPr="586992CD">
        <w:rPr>
          <w:lang w:val="en-GB"/>
        </w:rPr>
        <w:t xml:space="preserve"> for further information). </w:t>
      </w:r>
    </w:p>
    <w:p w14:paraId="310A0DE4" w14:textId="69C3BB31" w:rsidR="00615B18" w:rsidRPr="00742BBB" w:rsidRDefault="00787D54" w:rsidP="586992CD">
      <w:pPr>
        <w:pStyle w:val="Textoindependiente"/>
        <w:rPr>
          <w:color w:val="4976AC" w:themeColor="accent1" w:themeShade="BF"/>
          <w:lang w:val="en-GB"/>
        </w:rPr>
      </w:pPr>
      <w:r w:rsidRPr="586992CD">
        <w:rPr>
          <w:lang w:val="en-GB"/>
        </w:rPr>
        <w:t>The Declaration of Honour can be downloaded from the AI-BOOST website:</w:t>
      </w:r>
      <w:r w:rsidRPr="586992CD">
        <w:rPr>
          <w:color w:val="4976AC" w:themeColor="accent5" w:themeShade="BF"/>
          <w:lang w:val="en-GB"/>
        </w:rPr>
        <w:t xml:space="preserve"> </w:t>
      </w:r>
      <w:hyperlink r:id="rId18">
        <w:r w:rsidRPr="586992CD">
          <w:rPr>
            <w:rStyle w:val="Hipervnculo"/>
            <w:lang w:val="en-GB"/>
          </w:rPr>
          <w:t>https://aiboost-project.eu/</w:t>
        </w:r>
      </w:hyperlink>
      <w:r w:rsidRPr="586992CD">
        <w:rPr>
          <w:color w:val="4976AC" w:themeColor="accent5" w:themeShade="BF"/>
          <w:lang w:val="en-GB"/>
        </w:rPr>
        <w:t>.</w:t>
      </w:r>
    </w:p>
    <w:p w14:paraId="1C955C7C" w14:textId="77777777" w:rsidR="00787D54" w:rsidRDefault="00787D54" w:rsidP="586992CD">
      <w:pPr>
        <w:pStyle w:val="Ttulo2"/>
      </w:pPr>
      <w:bookmarkStart w:id="56" w:name="_Ref147336807"/>
      <w:bookmarkStart w:id="57" w:name="_Toc148628982"/>
      <w:bookmarkStart w:id="58" w:name="_Toc221026904"/>
      <w:r w:rsidRPr="586992CD">
        <w:t>When to submit the application form?</w:t>
      </w:r>
      <w:bookmarkEnd w:id="56"/>
      <w:bookmarkEnd w:id="57"/>
      <w:bookmarkEnd w:id="58"/>
    </w:p>
    <w:p w14:paraId="0D3D3C41" w14:textId="4A1ADC7D" w:rsidR="00787D54" w:rsidRDefault="00787D54" w:rsidP="586992CD">
      <w:pPr>
        <w:pStyle w:val="Textoindependiente"/>
        <w:rPr>
          <w:lang w:val="en-GB"/>
        </w:rPr>
      </w:pPr>
      <w:r w:rsidRPr="586992CD">
        <w:rPr>
          <w:lang w:val="en-GB"/>
        </w:rPr>
        <w:t xml:space="preserve">All </w:t>
      </w:r>
      <w:r w:rsidRPr="008F6B15">
        <w:rPr>
          <w:lang w:val="en-GB"/>
        </w:rPr>
        <w:t xml:space="preserve">sections of the Application Form must be submitted electronically via F6S Platform (accessible via </w:t>
      </w:r>
      <w:hyperlink r:id="rId19" w:history="1">
        <w:r w:rsidR="00BC493C" w:rsidRPr="00BC493C">
          <w:rPr>
            <w:rStyle w:val="Hipervnculo"/>
          </w:rPr>
          <w:t>Apply to The Frontier AI Grand Challenge | F6S</w:t>
        </w:r>
      </w:hyperlink>
      <w:hyperlink r:id="rId20" w:history="1"/>
      <w:r w:rsidRPr="008F6B15">
        <w:rPr>
          <w:lang w:val="en-GB"/>
        </w:rPr>
        <w:t xml:space="preserve">) </w:t>
      </w:r>
      <w:r w:rsidRPr="007A5CDE">
        <w:rPr>
          <w:b/>
          <w:bCs/>
          <w:u w:val="single"/>
          <w:lang w:val="en-GB"/>
        </w:rPr>
        <w:t xml:space="preserve">before </w:t>
      </w:r>
      <w:r w:rsidR="008C7158" w:rsidRPr="007A5CDE">
        <w:rPr>
          <w:b/>
          <w:bCs/>
          <w:u w:val="single"/>
          <w:lang w:val="en-GB"/>
        </w:rPr>
        <w:t>1</w:t>
      </w:r>
      <w:r w:rsidR="00A1004B">
        <w:rPr>
          <w:b/>
          <w:bCs/>
          <w:u w:val="single"/>
          <w:lang w:val="en-GB"/>
        </w:rPr>
        <w:t>3</w:t>
      </w:r>
      <w:r w:rsidR="00B478BF" w:rsidRPr="007A5CDE">
        <w:rPr>
          <w:b/>
          <w:bCs/>
          <w:u w:val="single"/>
          <w:vertAlign w:val="superscript"/>
          <w:lang w:val="en-GB"/>
        </w:rPr>
        <w:t>th</w:t>
      </w:r>
      <w:r w:rsidR="00B478BF" w:rsidRPr="007A5CDE">
        <w:rPr>
          <w:b/>
          <w:bCs/>
          <w:u w:val="single"/>
          <w:lang w:val="en-GB"/>
        </w:rPr>
        <w:t xml:space="preserve"> </w:t>
      </w:r>
      <w:r w:rsidR="00F14302" w:rsidRPr="007A5CDE">
        <w:rPr>
          <w:b/>
          <w:bCs/>
          <w:u w:val="single"/>
          <w:lang w:val="en-GB"/>
        </w:rPr>
        <w:t>of</w:t>
      </w:r>
      <w:r w:rsidRPr="007A5CDE">
        <w:rPr>
          <w:b/>
          <w:bCs/>
          <w:u w:val="single"/>
          <w:lang w:val="en-GB"/>
        </w:rPr>
        <w:t xml:space="preserve"> </w:t>
      </w:r>
      <w:r w:rsidR="00EE0C85" w:rsidRPr="007A5CDE">
        <w:rPr>
          <w:b/>
          <w:bCs/>
          <w:u w:val="single"/>
          <w:lang w:val="en-GB"/>
        </w:rPr>
        <w:t>April</w:t>
      </w:r>
      <w:r w:rsidRPr="007A5CDE">
        <w:rPr>
          <w:b/>
          <w:bCs/>
          <w:u w:val="single"/>
          <w:lang w:val="en-GB"/>
        </w:rPr>
        <w:t xml:space="preserve"> 202</w:t>
      </w:r>
      <w:r w:rsidR="00EE0C85" w:rsidRPr="007A5CDE">
        <w:rPr>
          <w:b/>
          <w:bCs/>
          <w:u w:val="single"/>
          <w:lang w:val="en-GB"/>
        </w:rPr>
        <w:t>6</w:t>
      </w:r>
      <w:r w:rsidRPr="007A5CDE">
        <w:rPr>
          <w:b/>
          <w:bCs/>
          <w:u w:val="single"/>
          <w:lang w:val="en-GB"/>
        </w:rPr>
        <w:t>, 17:00.00 Brussels time</w:t>
      </w:r>
      <w:r w:rsidRPr="007A5CDE">
        <w:rPr>
          <w:lang w:val="en-GB"/>
        </w:rPr>
        <w:t>.</w:t>
      </w:r>
      <w:r w:rsidRPr="586992CD">
        <w:rPr>
          <w:lang w:val="en-GB"/>
        </w:rPr>
        <w:t xml:space="preserve"> </w:t>
      </w:r>
    </w:p>
    <w:p w14:paraId="1DE9A309" w14:textId="7EBF335E" w:rsidR="00C538BC" w:rsidRDefault="00787D54" w:rsidP="586992CD">
      <w:pPr>
        <w:pStyle w:val="Textoindependiente"/>
        <w:rPr>
          <w:lang w:val="en-GB"/>
        </w:rPr>
      </w:pPr>
      <w:r w:rsidRPr="586992CD">
        <w:rPr>
          <w:lang w:val="en-GB"/>
        </w:rPr>
        <w:t xml:space="preserve">We recommend that applicants </w:t>
      </w:r>
      <w:r w:rsidRPr="00EE0C85">
        <w:rPr>
          <w:lang w:val="en-GB"/>
        </w:rPr>
        <w:t>submit their proposals</w:t>
      </w:r>
      <w:r w:rsidRPr="586992CD">
        <w:rPr>
          <w:b/>
          <w:bCs/>
          <w:lang w:val="en-GB"/>
        </w:rPr>
        <w:t xml:space="preserve"> well in advance </w:t>
      </w:r>
      <w:r w:rsidRPr="00EE0C85">
        <w:rPr>
          <w:lang w:val="en-GB"/>
        </w:rPr>
        <w:t>of the specified deadline</w:t>
      </w:r>
      <w:r w:rsidRPr="586992CD">
        <w:rPr>
          <w:lang w:val="en-GB"/>
        </w:rPr>
        <w:t xml:space="preserve"> to ensure that all required fields are completed and that their submissions are accepted.</w:t>
      </w:r>
    </w:p>
    <w:p w14:paraId="6430F2C0" w14:textId="77777777" w:rsidR="00787D54" w:rsidRDefault="00787D54" w:rsidP="586992CD">
      <w:pPr>
        <w:pStyle w:val="Ttulo2"/>
      </w:pPr>
      <w:bookmarkStart w:id="59" w:name="_Toc148628983"/>
      <w:bookmarkStart w:id="60" w:name="_Toc221026905"/>
      <w:r w:rsidRPr="586992CD">
        <w:t>Is there a confirmation for the submission process?</w:t>
      </w:r>
      <w:bookmarkEnd w:id="59"/>
      <w:bookmarkEnd w:id="60"/>
    </w:p>
    <w:p w14:paraId="5F1F2515" w14:textId="4C21FE97" w:rsidR="00BD070D" w:rsidRPr="00C0272D" w:rsidRDefault="00787D54" w:rsidP="00186061">
      <w:pPr>
        <w:pStyle w:val="Textoindependiente"/>
        <w:rPr>
          <w:color w:val="00316D"/>
          <w:w w:val="115"/>
        </w:rPr>
      </w:pPr>
      <w:r w:rsidRPr="586992CD">
        <w:rPr>
          <w:lang w:val="en-GB"/>
        </w:rPr>
        <w:lastRenderedPageBreak/>
        <w:t xml:space="preserve">All submitted proposals will receive an automatic acknowledgement of receipt of the application from </w:t>
      </w:r>
      <w:hyperlink r:id="rId21">
        <w:r w:rsidRPr="586992CD">
          <w:rPr>
            <w:rStyle w:val="Hipervnculo"/>
            <w:lang w:val="en-GB"/>
          </w:rPr>
          <w:t>info@aiboost-project.eu</w:t>
        </w:r>
      </w:hyperlink>
      <w:r w:rsidRPr="586992CD">
        <w:rPr>
          <w:lang w:val="en-GB"/>
        </w:rPr>
        <w:t xml:space="preserve"> , including the number of the proposal, date and hour of the submission. If this mail is not received after submitting a proposal, check the spam box. This e-mail should not be taken as an indication that the proposal is admissible, only that it was submitted. </w:t>
      </w:r>
    </w:p>
    <w:p w14:paraId="7C010796" w14:textId="162A4A82" w:rsidR="004D43E8" w:rsidRPr="004D43E8" w:rsidRDefault="004D43E8" w:rsidP="586992CD">
      <w:pPr>
        <w:pStyle w:val="Ttulo1"/>
      </w:pPr>
      <w:bookmarkStart w:id="61" w:name="_Toc148628986"/>
      <w:bookmarkStart w:id="62" w:name="_Toc221026906"/>
      <w:r w:rsidRPr="586992CD">
        <w:t>EVALUATION AND SELECTION OF APPLICANTS</w:t>
      </w:r>
      <w:bookmarkEnd w:id="61"/>
      <w:bookmarkEnd w:id="62"/>
    </w:p>
    <w:p w14:paraId="4EDCC05B" w14:textId="77777777" w:rsidR="004D43E8" w:rsidRDefault="004D43E8" w:rsidP="586992CD">
      <w:pPr>
        <w:pStyle w:val="Ttulo2"/>
      </w:pPr>
      <w:bookmarkStart w:id="63" w:name="_Toc148628987"/>
      <w:bookmarkStart w:id="64" w:name="_Toc221026907"/>
      <w:r w:rsidRPr="586992CD">
        <w:t>Selection Criteria (Award Criteria)</w:t>
      </w:r>
      <w:bookmarkEnd w:id="63"/>
      <w:bookmarkEnd w:id="64"/>
    </w:p>
    <w:p w14:paraId="45C7B173" w14:textId="06F61900" w:rsidR="004D43E8" w:rsidRPr="00E948E6" w:rsidRDefault="004D43E8" w:rsidP="586992CD">
      <w:pPr>
        <w:pStyle w:val="bullet1"/>
        <w:rPr>
          <w:lang w:val="en-GB"/>
        </w:rPr>
      </w:pPr>
      <w:r w:rsidRPr="586992CD">
        <w:rPr>
          <w:b/>
          <w:lang w:val="en-GB"/>
        </w:rPr>
        <w:t>Excellence</w:t>
      </w:r>
      <w:r w:rsidRPr="586992CD">
        <w:rPr>
          <w:lang w:val="en-GB"/>
        </w:rPr>
        <w:t xml:space="preserve"> </w:t>
      </w:r>
    </w:p>
    <w:p w14:paraId="28EAFE83" w14:textId="347666F5" w:rsidR="004A5E8E" w:rsidRPr="004A5E8E" w:rsidRDefault="004A5E8E" w:rsidP="004A5E8E">
      <w:pPr>
        <w:pStyle w:val="bullet2"/>
        <w:rPr>
          <w:lang w:val="en-GB"/>
        </w:rPr>
      </w:pPr>
      <w:r w:rsidRPr="004A5E8E">
        <w:rPr>
          <w:lang w:val="en-GB"/>
        </w:rPr>
        <w:t>Scientific quality and merit of the project concept.</w:t>
      </w:r>
    </w:p>
    <w:p w14:paraId="4D36F448" w14:textId="64A5C123" w:rsidR="004D43E8" w:rsidRPr="004A5E8E" w:rsidRDefault="004A5E8E" w:rsidP="004A5E8E">
      <w:pPr>
        <w:pStyle w:val="bullet2"/>
        <w:rPr>
          <w:lang w:val="en-GB"/>
        </w:rPr>
      </w:pPr>
      <w:r w:rsidRPr="004A5E8E">
        <w:rPr>
          <w:lang w:val="en-GB"/>
        </w:rPr>
        <w:t>Clear objectives and ambition, including scientific and innovative expertise, intellectual property background, and the conceptual strength underpinning the project.</w:t>
      </w:r>
    </w:p>
    <w:p w14:paraId="7B852762" w14:textId="77777777" w:rsidR="004D43E8" w:rsidRDefault="004D43E8" w:rsidP="586992CD">
      <w:pPr>
        <w:pStyle w:val="bullet2"/>
        <w:numPr>
          <w:ilvl w:val="0"/>
          <w:numId w:val="0"/>
        </w:numPr>
        <w:ind w:left="754"/>
        <w:rPr>
          <w:lang w:val="en-GB"/>
        </w:rPr>
      </w:pPr>
    </w:p>
    <w:p w14:paraId="4111563B" w14:textId="54A3015D" w:rsidR="004D43E8" w:rsidRPr="00E948E6" w:rsidRDefault="004D43E8" w:rsidP="586992CD">
      <w:pPr>
        <w:pStyle w:val="bullet1"/>
        <w:rPr>
          <w:lang w:val="en-GB"/>
        </w:rPr>
      </w:pPr>
      <w:r w:rsidRPr="586992CD">
        <w:rPr>
          <w:b/>
          <w:lang w:val="en-GB"/>
        </w:rPr>
        <w:t>Innovation and Impact</w:t>
      </w:r>
      <w:r w:rsidRPr="586992CD">
        <w:rPr>
          <w:lang w:val="en-GB"/>
        </w:rPr>
        <w:t xml:space="preserve"> </w:t>
      </w:r>
    </w:p>
    <w:p w14:paraId="39B9ABC0" w14:textId="7DEB544E" w:rsidR="009162B1" w:rsidRPr="009162B1" w:rsidRDefault="009162B1" w:rsidP="009162B1">
      <w:pPr>
        <w:pStyle w:val="bullet2"/>
      </w:pPr>
      <w:r w:rsidRPr="009162B1">
        <w:t>Originality and novelty of the proposed project beyond the state of the art</w:t>
      </w:r>
    </w:p>
    <w:p w14:paraId="22FEC7E2" w14:textId="57614407" w:rsidR="009162B1" w:rsidRPr="009162B1" w:rsidRDefault="009162B1" w:rsidP="009162B1">
      <w:pPr>
        <w:pStyle w:val="bullet2"/>
      </w:pPr>
      <w:r w:rsidRPr="009162B1">
        <w:t xml:space="preserve">Model capabilities reflecting European values (multilingualism, explainability, bias mitigation, robustness, </w:t>
      </w:r>
      <w:r w:rsidR="007A5CDE" w:rsidRPr="009162B1">
        <w:t>etc.</w:t>
      </w:r>
      <w:r w:rsidRPr="009162B1">
        <w:t>)</w:t>
      </w:r>
    </w:p>
    <w:p w14:paraId="2346E87E" w14:textId="3FB3EDEA" w:rsidR="009162B1" w:rsidRPr="009162B1" w:rsidRDefault="009162B1" w:rsidP="009162B1">
      <w:pPr>
        <w:pStyle w:val="bullet2"/>
      </w:pPr>
      <w:r w:rsidRPr="009162B1">
        <w:t>Potential innovation and impact across strategic sectors and domains</w:t>
      </w:r>
    </w:p>
    <w:p w14:paraId="7251F6DF" w14:textId="04EF99F1" w:rsidR="009162B1" w:rsidRPr="009162B1" w:rsidRDefault="009162B1" w:rsidP="009162B1">
      <w:pPr>
        <w:pStyle w:val="bullet2"/>
      </w:pPr>
      <w:r w:rsidRPr="009162B1">
        <w:t xml:space="preserve"> Business impact and exploitation strategy for ecosystem adoption</w:t>
      </w:r>
    </w:p>
    <w:p w14:paraId="21CBC202" w14:textId="01C0C52D" w:rsidR="009162B1" w:rsidRPr="009162B1" w:rsidRDefault="009162B1" w:rsidP="009162B1">
      <w:pPr>
        <w:pStyle w:val="bullet2"/>
      </w:pPr>
      <w:r w:rsidRPr="009162B1">
        <w:t>Addressing Europe’s strategic dependencies on non-EU models</w:t>
      </w:r>
    </w:p>
    <w:p w14:paraId="59850183" w14:textId="77777777" w:rsidR="0011739D" w:rsidRDefault="0011739D" w:rsidP="586992CD">
      <w:pPr>
        <w:pStyle w:val="bullet2"/>
        <w:numPr>
          <w:ilvl w:val="0"/>
          <w:numId w:val="0"/>
        </w:numPr>
        <w:rPr>
          <w:lang w:val="en-GB"/>
        </w:rPr>
      </w:pPr>
    </w:p>
    <w:p w14:paraId="01168AD4" w14:textId="7A031BD4" w:rsidR="0011739D" w:rsidRPr="00E948E6" w:rsidRDefault="0011739D" w:rsidP="586992CD">
      <w:pPr>
        <w:pStyle w:val="bullet1"/>
        <w:rPr>
          <w:lang w:val="en-GB"/>
        </w:rPr>
      </w:pPr>
      <w:r w:rsidRPr="586992CD">
        <w:rPr>
          <w:b/>
          <w:lang w:val="en-GB"/>
        </w:rPr>
        <w:t>Quality and Efficiency of the Implementation</w:t>
      </w:r>
      <w:r w:rsidRPr="586992CD">
        <w:rPr>
          <w:lang w:val="en-GB"/>
        </w:rPr>
        <w:t xml:space="preserve"> </w:t>
      </w:r>
    </w:p>
    <w:p w14:paraId="20549927" w14:textId="001D9E0C" w:rsidR="00FA4C58" w:rsidRPr="00FA4C58" w:rsidRDefault="00FA4C58" w:rsidP="00FA4C58">
      <w:pPr>
        <w:pStyle w:val="bullet2"/>
        <w:rPr>
          <w:lang w:val="en-GB"/>
        </w:rPr>
      </w:pPr>
      <w:r w:rsidRPr="00FA4C58">
        <w:rPr>
          <w:lang w:val="en-GB"/>
        </w:rPr>
        <w:t>Feasibility and quality of the work plan aligned with call objectives.</w:t>
      </w:r>
    </w:p>
    <w:p w14:paraId="6884230A" w14:textId="5529AC94" w:rsidR="00FA4C58" w:rsidRPr="00FA4C58" w:rsidRDefault="00FA4C58" w:rsidP="00FA4C58">
      <w:pPr>
        <w:pStyle w:val="bullet2"/>
        <w:rPr>
          <w:lang w:val="en-GB"/>
        </w:rPr>
      </w:pPr>
      <w:r w:rsidRPr="00FA4C58">
        <w:rPr>
          <w:lang w:val="en-GB"/>
        </w:rPr>
        <w:t xml:space="preserve">Efficient use of requested </w:t>
      </w:r>
      <w:proofErr w:type="spellStart"/>
      <w:r w:rsidRPr="00FA4C58">
        <w:rPr>
          <w:lang w:val="en-GB"/>
        </w:rPr>
        <w:t>EuroHPC</w:t>
      </w:r>
      <w:proofErr w:type="spellEnd"/>
      <w:r w:rsidRPr="00FA4C58">
        <w:rPr>
          <w:lang w:val="en-GB"/>
        </w:rPr>
        <w:t xml:space="preserve"> and other resources.</w:t>
      </w:r>
    </w:p>
    <w:p w14:paraId="3041277A" w14:textId="2EA3324C" w:rsidR="00FA4C58" w:rsidRPr="00FA4C58" w:rsidRDefault="00FA4C58" w:rsidP="00FA4C58">
      <w:pPr>
        <w:pStyle w:val="bullet2"/>
        <w:rPr>
          <w:lang w:val="en-GB"/>
        </w:rPr>
      </w:pPr>
      <w:r w:rsidRPr="00FA4C58">
        <w:rPr>
          <w:lang w:val="en-GB"/>
        </w:rPr>
        <w:t>Appropriateness of workplan to successfully complete the project</w:t>
      </w:r>
    </w:p>
    <w:p w14:paraId="14BB116C" w14:textId="7C656AE9" w:rsidR="00FA4C58" w:rsidRPr="00FA4C58" w:rsidRDefault="00FA4C58" w:rsidP="00FA4C58">
      <w:pPr>
        <w:pStyle w:val="bullet2"/>
        <w:rPr>
          <w:lang w:val="en-GB"/>
        </w:rPr>
      </w:pPr>
      <w:r w:rsidRPr="00FA4C58">
        <w:rPr>
          <w:lang w:val="en-GB"/>
        </w:rPr>
        <w:t>Practical technical capability and demonstrated experience in deploying frontier AI models at scale within the EU, including operational skills, resource management, and execution proficiency.</w:t>
      </w:r>
    </w:p>
    <w:p w14:paraId="03341BAE" w14:textId="77777777" w:rsidR="0011739D" w:rsidRDefault="0011739D" w:rsidP="586992CD">
      <w:pPr>
        <w:pStyle w:val="bullet2"/>
        <w:numPr>
          <w:ilvl w:val="0"/>
          <w:numId w:val="0"/>
        </w:numPr>
        <w:rPr>
          <w:lang w:val="en-GB"/>
        </w:rPr>
      </w:pPr>
    </w:p>
    <w:p w14:paraId="28B8EA3D" w14:textId="77777777" w:rsidR="00560204" w:rsidRDefault="00560204" w:rsidP="586992CD">
      <w:pPr>
        <w:pStyle w:val="Ttulo2"/>
      </w:pPr>
      <w:bookmarkStart w:id="65" w:name="_Toc148628988"/>
      <w:bookmarkStart w:id="66" w:name="_Toc221026908"/>
      <w:r w:rsidRPr="586992CD">
        <w:t>Evaluation Panel</w:t>
      </w:r>
      <w:bookmarkEnd w:id="65"/>
      <w:bookmarkEnd w:id="66"/>
    </w:p>
    <w:p w14:paraId="0330BF84" w14:textId="2CA04CC0" w:rsidR="00560204" w:rsidRPr="00E26F11" w:rsidRDefault="00560204" w:rsidP="00560204">
      <w:pPr>
        <w:pStyle w:val="Textoindependiente"/>
        <w:rPr>
          <w:lang w:val="en-GB"/>
        </w:rPr>
      </w:pPr>
      <w:r w:rsidRPr="586992CD">
        <w:rPr>
          <w:u w:val="single"/>
          <w:lang w:val="en-GB"/>
        </w:rPr>
        <w:t>Role of the Panel</w:t>
      </w:r>
      <w:r w:rsidRPr="586992CD">
        <w:rPr>
          <w:lang w:val="en-GB"/>
        </w:rPr>
        <w:t>:</w:t>
      </w:r>
    </w:p>
    <w:p w14:paraId="3BE7DCBD" w14:textId="1CAD21AB" w:rsidR="001E5FDA" w:rsidRPr="001E5FDA" w:rsidRDefault="001E5FDA" w:rsidP="001E5FDA">
      <w:pPr>
        <w:pStyle w:val="bullet1"/>
        <w:rPr>
          <w:lang w:val="en-GB"/>
        </w:rPr>
      </w:pPr>
      <w:r w:rsidRPr="001E5FDA">
        <w:rPr>
          <w:lang w:val="en-GB"/>
        </w:rPr>
        <w:t>Review applications for compliance with the eligibility criteria</w:t>
      </w:r>
    </w:p>
    <w:p w14:paraId="490C11D5" w14:textId="05FD2CCE" w:rsidR="001E5FDA" w:rsidRPr="001E5FDA" w:rsidRDefault="001E5FDA" w:rsidP="001E5FDA">
      <w:pPr>
        <w:pStyle w:val="bullet1"/>
        <w:rPr>
          <w:lang w:val="en-GB"/>
        </w:rPr>
      </w:pPr>
      <w:r w:rsidRPr="001E5FDA">
        <w:rPr>
          <w:lang w:val="en-GB"/>
        </w:rPr>
        <w:t>Evaluate eligible applications based on the established selection criteria</w:t>
      </w:r>
    </w:p>
    <w:p w14:paraId="6F14E3AE" w14:textId="28AF19BB" w:rsidR="001E5FDA" w:rsidRPr="001E5FDA" w:rsidRDefault="001E5FDA" w:rsidP="001E5FDA">
      <w:pPr>
        <w:pStyle w:val="bullet1"/>
        <w:rPr>
          <w:lang w:val="en-GB"/>
        </w:rPr>
      </w:pPr>
      <w:r w:rsidRPr="001E5FDA">
        <w:rPr>
          <w:lang w:val="en-GB"/>
        </w:rPr>
        <w:t>Propose the final ranking list of proposals</w:t>
      </w:r>
    </w:p>
    <w:p w14:paraId="68A23EE0" w14:textId="77777777" w:rsidR="001E5FDA" w:rsidRPr="00B73AF1" w:rsidRDefault="001E5FDA" w:rsidP="004362C5">
      <w:pPr>
        <w:pStyle w:val="bullet1"/>
        <w:numPr>
          <w:ilvl w:val="0"/>
          <w:numId w:val="0"/>
        </w:numPr>
        <w:rPr>
          <w:lang w:val="en-GB"/>
        </w:rPr>
      </w:pPr>
    </w:p>
    <w:p w14:paraId="2509EF83" w14:textId="77777777" w:rsidR="00560204" w:rsidRPr="00560204" w:rsidRDefault="00560204" w:rsidP="00560204">
      <w:pPr>
        <w:pStyle w:val="Textoindependiente"/>
        <w:rPr>
          <w:u w:val="single"/>
          <w:lang w:val="en-GB"/>
        </w:rPr>
      </w:pPr>
      <w:r w:rsidRPr="586992CD">
        <w:rPr>
          <w:u w:val="single"/>
          <w:lang w:val="en-GB"/>
        </w:rPr>
        <w:lastRenderedPageBreak/>
        <w:t xml:space="preserve">Composition </w:t>
      </w:r>
    </w:p>
    <w:p w14:paraId="0DE34103" w14:textId="77777777" w:rsidR="00133174" w:rsidRPr="00133174" w:rsidRDefault="00133174" w:rsidP="00133174">
      <w:pPr>
        <w:pStyle w:val="Textoindependiente"/>
        <w:rPr>
          <w:lang w:val="en-GB"/>
        </w:rPr>
      </w:pPr>
      <w:r w:rsidRPr="00133174">
        <w:rPr>
          <w:lang w:val="en-GB"/>
        </w:rPr>
        <w:t xml:space="preserve">The evaluation Panel will be composed of an uneven number of experts, ranging from a minimum of three (3) to a maximum of five (5) members, each having voting rights. The experts will be appointed by AI-BOOST and </w:t>
      </w:r>
      <w:proofErr w:type="spellStart"/>
      <w:r w:rsidRPr="00133174">
        <w:rPr>
          <w:lang w:val="en-GB"/>
        </w:rPr>
        <w:t>EuroHPC</w:t>
      </w:r>
      <w:proofErr w:type="spellEnd"/>
      <w:r w:rsidRPr="00133174">
        <w:rPr>
          <w:lang w:val="en-GB"/>
        </w:rPr>
        <w:t xml:space="preserve">. A representative from AI-BOOST and </w:t>
      </w:r>
      <w:proofErr w:type="spellStart"/>
      <w:r w:rsidRPr="00133174">
        <w:rPr>
          <w:lang w:val="en-GB"/>
        </w:rPr>
        <w:t>EuroHPC</w:t>
      </w:r>
      <w:proofErr w:type="spellEnd"/>
      <w:r w:rsidRPr="00133174">
        <w:rPr>
          <w:lang w:val="en-GB"/>
        </w:rPr>
        <w:t xml:space="preserve"> will chair the panel without voting rights.</w:t>
      </w:r>
    </w:p>
    <w:p w14:paraId="0B868FFE" w14:textId="77777777" w:rsidR="00133174" w:rsidRDefault="00133174" w:rsidP="00133174">
      <w:pPr>
        <w:pStyle w:val="Textoindependiente"/>
        <w:rPr>
          <w:lang w:val="en-GB"/>
        </w:rPr>
      </w:pPr>
      <w:r w:rsidRPr="00133174">
        <w:rPr>
          <w:lang w:val="en-GB"/>
        </w:rPr>
        <w:t>The panel shall consist exclusively of natural persons who are independent of the contest participants, with no conflicts of interest. At least one-third of the panel members shall have extensive expertise in leading-class HPC systems, while the remaining members shall be experts in large AI systems</w:t>
      </w:r>
    </w:p>
    <w:p w14:paraId="76BC1CEF" w14:textId="5C823DB7" w:rsidR="00560204" w:rsidRPr="00560204" w:rsidRDefault="00560204" w:rsidP="00133174">
      <w:pPr>
        <w:pStyle w:val="Textoindependiente"/>
        <w:rPr>
          <w:u w:val="single"/>
          <w:lang w:val="en-GB"/>
        </w:rPr>
      </w:pPr>
      <w:r w:rsidRPr="586992CD">
        <w:rPr>
          <w:u w:val="single"/>
          <w:lang w:val="en-GB"/>
        </w:rPr>
        <w:t>Decisions</w:t>
      </w:r>
    </w:p>
    <w:p w14:paraId="29AEFFE0" w14:textId="77777777" w:rsidR="00560204" w:rsidRDefault="00560204" w:rsidP="00560204">
      <w:pPr>
        <w:pStyle w:val="Textoindependiente"/>
        <w:rPr>
          <w:lang w:val="en-GB"/>
        </w:rPr>
      </w:pPr>
      <w:r w:rsidRPr="586992CD">
        <w:rPr>
          <w:lang w:val="en-GB"/>
        </w:rPr>
        <w:t>All decisions made by the Panel shall be considered binding and final on the Participant, in all Phases of the Challenge.</w:t>
      </w:r>
    </w:p>
    <w:p w14:paraId="28154BCE" w14:textId="2119CEF8" w:rsidR="00560204" w:rsidRPr="006E43A1" w:rsidRDefault="00560204" w:rsidP="586992CD">
      <w:pPr>
        <w:pStyle w:val="Ttulo2"/>
      </w:pPr>
      <w:bookmarkStart w:id="67" w:name="_Toc148628989"/>
      <w:bookmarkStart w:id="68" w:name="_Toc221026909"/>
      <w:r w:rsidRPr="586992CD">
        <w:t xml:space="preserve">Selection Procedure - What is the overall procedure to </w:t>
      </w:r>
      <w:r w:rsidR="00133174">
        <w:t>DELIVER THE AWARD</w:t>
      </w:r>
      <w:r w:rsidRPr="586992CD">
        <w:t>?</w:t>
      </w:r>
      <w:bookmarkEnd w:id="67"/>
      <w:bookmarkEnd w:id="68"/>
    </w:p>
    <w:p w14:paraId="54B1EC4A" w14:textId="77777777" w:rsidR="00560204" w:rsidRPr="00615B18" w:rsidRDefault="00560204" w:rsidP="586992CD">
      <w:pPr>
        <w:pStyle w:val="TITLE2"/>
        <w:rPr>
          <w:lang w:val="en-GB"/>
        </w:rPr>
      </w:pPr>
      <w:r w:rsidRPr="586992CD">
        <w:rPr>
          <w:lang w:val="en-GB"/>
        </w:rPr>
        <w:t>Preliminary Assessment</w:t>
      </w:r>
    </w:p>
    <w:p w14:paraId="6E27155C" w14:textId="536B6253" w:rsidR="00560204" w:rsidRPr="00615B18" w:rsidRDefault="00560204" w:rsidP="0054775C">
      <w:pPr>
        <w:pStyle w:val="bullet1"/>
        <w:numPr>
          <w:ilvl w:val="0"/>
          <w:numId w:val="37"/>
        </w:numPr>
        <w:ind w:left="426"/>
        <w:rPr>
          <w:lang w:val="en-GB"/>
        </w:rPr>
      </w:pPr>
      <w:r w:rsidRPr="00742BBB">
        <w:rPr>
          <w:u w:val="single"/>
          <w:lang w:val="en-GB"/>
        </w:rPr>
        <w:t>Administrative Check</w:t>
      </w:r>
      <w:r w:rsidRPr="00B465D1">
        <w:rPr>
          <w:lang w:val="en-GB"/>
        </w:rPr>
        <w:t xml:space="preserve">: </w:t>
      </w:r>
      <w:r w:rsidRPr="002130D0">
        <w:rPr>
          <w:lang w:val="en-GB"/>
        </w:rPr>
        <w:t xml:space="preserve">All submitted applications through the F6S Platform (accessible through AI-BOOTS website) within the deadline (see section </w:t>
      </w:r>
      <w:r w:rsidRPr="002130D0">
        <w:rPr>
          <w:highlight w:val="yellow"/>
          <w:lang w:val="en-GB"/>
        </w:rPr>
        <w:fldChar w:fldCharType="begin"/>
      </w:r>
      <w:r w:rsidRPr="002130D0">
        <w:rPr>
          <w:lang w:val="en-GB"/>
        </w:rPr>
        <w:instrText xml:space="preserve"> REF _Ref147336807 \r \h </w:instrText>
      </w:r>
      <w:r w:rsidR="001B1332">
        <w:rPr>
          <w:highlight w:val="yellow"/>
          <w:lang w:val="en-GB"/>
        </w:rPr>
        <w:instrText xml:space="preserve"> \* MERGEFORMAT </w:instrText>
      </w:r>
      <w:r w:rsidRPr="002130D0">
        <w:rPr>
          <w:highlight w:val="yellow"/>
          <w:lang w:val="en-GB"/>
        </w:rPr>
      </w:r>
      <w:r w:rsidRPr="002130D0">
        <w:rPr>
          <w:highlight w:val="yellow"/>
          <w:lang w:val="en-GB"/>
        </w:rPr>
        <w:fldChar w:fldCharType="separate"/>
      </w:r>
      <w:r w:rsidRPr="002130D0">
        <w:rPr>
          <w:lang w:val="en-GB"/>
        </w:rPr>
        <w:t>4.5</w:t>
      </w:r>
      <w:r w:rsidRPr="002130D0">
        <w:rPr>
          <w:highlight w:val="yellow"/>
          <w:lang w:val="en-GB"/>
        </w:rPr>
        <w:fldChar w:fldCharType="end"/>
      </w:r>
      <w:r w:rsidRPr="002130D0">
        <w:rPr>
          <w:lang w:val="en-GB"/>
        </w:rPr>
        <w:t>) will be collected and pass through a first screening and eligibility. The proposals are assessed for any administrative inconsistency and for compliance with the eligibility criteria. This first macroscopic screening will be conducted by appointed members of the AI-BOOST Grand Challenge office.</w:t>
      </w:r>
      <w:r>
        <w:rPr>
          <w:lang w:val="en-GB"/>
        </w:rPr>
        <w:t xml:space="preserve"> </w:t>
      </w:r>
    </w:p>
    <w:p w14:paraId="70030C93" w14:textId="59A7EDA8" w:rsidR="00560204" w:rsidRDefault="00560204" w:rsidP="0054775C">
      <w:pPr>
        <w:pStyle w:val="bullet1"/>
        <w:numPr>
          <w:ilvl w:val="0"/>
          <w:numId w:val="0"/>
        </w:numPr>
        <w:ind w:left="426"/>
        <w:rPr>
          <w:lang w:val="en-GB"/>
        </w:rPr>
      </w:pPr>
      <w:r w:rsidRPr="586992CD">
        <w:rPr>
          <w:lang w:val="en-GB"/>
        </w:rPr>
        <w:t>The proposals must pass the administrative check to proceed to next evaluation steps. Proposals that have been administratively rejected will not proceed further.</w:t>
      </w:r>
    </w:p>
    <w:p w14:paraId="4006675A" w14:textId="71F118DF" w:rsidR="00560204" w:rsidRPr="00742BBB" w:rsidRDefault="00560204" w:rsidP="586992CD">
      <w:pPr>
        <w:pStyle w:val="bullet1"/>
        <w:numPr>
          <w:ilvl w:val="0"/>
          <w:numId w:val="37"/>
        </w:numPr>
        <w:ind w:left="426"/>
        <w:rPr>
          <w:rFonts w:eastAsia="Calibri"/>
          <w:lang w:val="en-GB"/>
        </w:rPr>
      </w:pPr>
      <w:bookmarkStart w:id="69" w:name="_Hlk149142010"/>
      <w:r w:rsidRPr="586992CD">
        <w:rPr>
          <w:u w:val="single"/>
          <w:lang w:val="en-GB"/>
        </w:rPr>
        <w:t>Pre-screening process</w:t>
      </w:r>
      <w:bookmarkEnd w:id="69"/>
      <w:r w:rsidRPr="586992CD">
        <w:rPr>
          <w:u w:val="single"/>
          <w:lang w:val="en-GB"/>
        </w:rPr>
        <w:t>:</w:t>
      </w:r>
      <w:r w:rsidRPr="586992CD">
        <w:rPr>
          <w:lang w:val="en-GB"/>
        </w:rPr>
        <w:t xml:space="preserve"> </w:t>
      </w:r>
      <w:r w:rsidRPr="586992CD">
        <w:rPr>
          <w:b/>
          <w:lang w:val="en-GB"/>
        </w:rPr>
        <w:t xml:space="preserve">If more than </w:t>
      </w:r>
      <w:r w:rsidR="00620514">
        <w:rPr>
          <w:b/>
          <w:lang w:val="en-GB"/>
        </w:rPr>
        <w:t>1</w:t>
      </w:r>
      <w:r w:rsidRPr="586992CD">
        <w:rPr>
          <w:b/>
          <w:lang w:val="en-GB"/>
        </w:rPr>
        <w:t>0 proposals are received</w:t>
      </w:r>
      <w:r w:rsidRPr="586992CD">
        <w:rPr>
          <w:lang w:val="en-GB"/>
        </w:rPr>
        <w:t xml:space="preserve">, an administrative check may be included. For this purpose, a panel composed by representatives from </w:t>
      </w:r>
      <w:proofErr w:type="spellStart"/>
      <w:r w:rsidR="00436CD6">
        <w:rPr>
          <w:lang w:val="en-GB"/>
        </w:rPr>
        <w:t>EuroHPC</w:t>
      </w:r>
      <w:proofErr w:type="spellEnd"/>
      <w:r w:rsidR="00436CD6">
        <w:rPr>
          <w:lang w:val="en-GB"/>
        </w:rPr>
        <w:t xml:space="preserve"> and </w:t>
      </w:r>
      <w:r w:rsidRPr="586992CD">
        <w:rPr>
          <w:lang w:val="en-GB"/>
        </w:rPr>
        <w:t xml:space="preserve">AI-BOOST will rank the proposals according to the specific objectives of the challenge. </w:t>
      </w:r>
      <w:r w:rsidRPr="586992CD">
        <w:rPr>
          <w:rFonts w:eastAsia="Calibri"/>
          <w:lang w:val="en-GB"/>
        </w:rPr>
        <w:t xml:space="preserve">The pre-screening will consist </w:t>
      </w:r>
      <w:r w:rsidR="00A021DA">
        <w:rPr>
          <w:rFonts w:eastAsia="Calibri"/>
        </w:rPr>
        <w:t>of</w:t>
      </w:r>
      <w:r w:rsidR="00A021DA" w:rsidRPr="586992CD">
        <w:rPr>
          <w:rFonts w:eastAsia="Calibri"/>
          <w:lang w:val="en-GB"/>
        </w:rPr>
        <w:t xml:space="preserve"> </w:t>
      </w:r>
      <w:r w:rsidRPr="586992CD">
        <w:rPr>
          <w:rFonts w:eastAsia="Calibri"/>
          <w:lang w:val="en-GB"/>
        </w:rPr>
        <w:t xml:space="preserve">scoring specifically technical aspects and the coherence of the proposal: </w:t>
      </w:r>
    </w:p>
    <w:p w14:paraId="536BCB19" w14:textId="6751AAF7" w:rsidR="004D32C3" w:rsidRPr="004D32C3" w:rsidRDefault="004D32C3" w:rsidP="004D32C3">
      <w:pPr>
        <w:pStyle w:val="bullet2"/>
        <w:rPr>
          <w:lang w:val="en-GB"/>
        </w:rPr>
      </w:pPr>
      <w:r w:rsidRPr="004D32C3">
        <w:rPr>
          <w:lang w:val="en-GB"/>
        </w:rPr>
        <w:t>European Dimension (15 points)</w:t>
      </w:r>
    </w:p>
    <w:p w14:paraId="695B627C" w14:textId="427DE081" w:rsidR="004D32C3" w:rsidRPr="004D32C3" w:rsidRDefault="004D32C3" w:rsidP="004D32C3">
      <w:pPr>
        <w:pStyle w:val="bullet2"/>
        <w:rPr>
          <w:lang w:val="en-GB"/>
        </w:rPr>
      </w:pPr>
      <w:r w:rsidRPr="004D32C3">
        <w:rPr>
          <w:lang w:val="en-GB"/>
        </w:rPr>
        <w:t>Company capacities and experience (20 points)</w:t>
      </w:r>
    </w:p>
    <w:p w14:paraId="71DE182B" w14:textId="78BE26AE" w:rsidR="004D32C3" w:rsidRPr="004D32C3" w:rsidRDefault="004D32C3" w:rsidP="004D32C3">
      <w:pPr>
        <w:pStyle w:val="bullet2"/>
        <w:rPr>
          <w:lang w:val="en-GB"/>
        </w:rPr>
      </w:pPr>
      <w:r w:rsidRPr="004D32C3">
        <w:rPr>
          <w:lang w:val="en-GB"/>
        </w:rPr>
        <w:t>Soundness of the proposal (15 points)</w:t>
      </w:r>
    </w:p>
    <w:p w14:paraId="705223C0" w14:textId="7637ADB2" w:rsidR="004D32C3" w:rsidRPr="004D32C3" w:rsidRDefault="004D32C3" w:rsidP="004D32C3">
      <w:pPr>
        <w:pStyle w:val="bullet2"/>
        <w:rPr>
          <w:lang w:val="en-GB"/>
        </w:rPr>
      </w:pPr>
      <w:r w:rsidRPr="004D32C3">
        <w:rPr>
          <w:lang w:val="en-GB"/>
        </w:rPr>
        <w:t>Potential of adoption and scalability of the solution (10 points)</w:t>
      </w:r>
    </w:p>
    <w:p w14:paraId="0931BFB9" w14:textId="5BD666A8" w:rsidR="00560204" w:rsidRDefault="00560204" w:rsidP="586992CD">
      <w:pPr>
        <w:pStyle w:val="bullet1"/>
        <w:numPr>
          <w:ilvl w:val="0"/>
          <w:numId w:val="0"/>
        </w:numPr>
        <w:ind w:left="360"/>
        <w:rPr>
          <w:lang w:val="en-GB"/>
        </w:rPr>
      </w:pPr>
      <w:r w:rsidRPr="586992CD">
        <w:rPr>
          <w:lang w:val="en-GB"/>
        </w:rPr>
        <w:t xml:space="preserve">In total a project can receive 60 points. The top </w:t>
      </w:r>
      <w:r w:rsidR="00877EFA">
        <w:rPr>
          <w:lang w:val="en-GB"/>
        </w:rPr>
        <w:t>1</w:t>
      </w:r>
      <w:r w:rsidRPr="586992CD">
        <w:rPr>
          <w:lang w:val="en-GB"/>
        </w:rPr>
        <w:t xml:space="preserve">0 ranked proposals will continue with the technical validation and the selection process. This process </w:t>
      </w:r>
      <w:r w:rsidRPr="586992CD">
        <w:rPr>
          <w:b/>
          <w:lang w:val="en-GB"/>
        </w:rPr>
        <w:t>shall take approximately between two and four working weeks</w:t>
      </w:r>
      <w:r w:rsidRPr="586992CD">
        <w:rPr>
          <w:lang w:val="en-GB"/>
        </w:rPr>
        <w:t>.</w:t>
      </w:r>
    </w:p>
    <w:p w14:paraId="5BDC8960" w14:textId="77777777" w:rsidR="00554E7E" w:rsidRDefault="00554E7E" w:rsidP="586992CD">
      <w:pPr>
        <w:pStyle w:val="TITLE2"/>
        <w:rPr>
          <w:lang w:val="en-GB"/>
        </w:rPr>
      </w:pPr>
      <w:r w:rsidRPr="00554E7E">
        <w:rPr>
          <w:lang w:val="en-GB"/>
        </w:rPr>
        <w:t xml:space="preserve">Technical Assessment. </w:t>
      </w:r>
    </w:p>
    <w:p w14:paraId="2090BAB1" w14:textId="5F9217BF" w:rsidR="00554E7E" w:rsidRPr="005E4072" w:rsidRDefault="00554E7E" w:rsidP="00B73AF1">
      <w:pPr>
        <w:pStyle w:val="Textoindependiente"/>
        <w:rPr>
          <w:lang w:val="en-GB"/>
        </w:rPr>
      </w:pPr>
      <w:r w:rsidRPr="005E4072">
        <w:rPr>
          <w:lang w:val="en-GB"/>
        </w:rPr>
        <w:lastRenderedPageBreak/>
        <w:t xml:space="preserve">Proposals will be technically reviewed by technical experts of </w:t>
      </w:r>
      <w:proofErr w:type="spellStart"/>
      <w:r w:rsidRPr="005E4072">
        <w:rPr>
          <w:lang w:val="en-GB"/>
        </w:rPr>
        <w:t>EuroHPC</w:t>
      </w:r>
      <w:proofErr w:type="spellEnd"/>
      <w:r w:rsidRPr="005E4072">
        <w:rPr>
          <w:lang w:val="en-GB"/>
        </w:rPr>
        <w:t xml:space="preserve"> JU, who will assess the suitability of the application to run in the indicated system</w:t>
      </w:r>
      <w:r w:rsidR="00FD42B2">
        <w:rPr>
          <w:lang w:val="en-GB"/>
        </w:rPr>
        <w:t>.</w:t>
      </w:r>
      <w:r w:rsidR="00880B7A">
        <w:rPr>
          <w:lang w:val="en-GB"/>
        </w:rPr>
        <w:t xml:space="preserve"> </w:t>
      </w:r>
      <w:r w:rsidR="005E4072" w:rsidRPr="005E4072">
        <w:rPr>
          <w:lang w:val="en-GB"/>
        </w:rPr>
        <w:t>This process shall take a</w:t>
      </w:r>
      <w:r w:rsidR="005E4072" w:rsidRPr="005E4072">
        <w:rPr>
          <w:b/>
          <w:bCs/>
          <w:lang w:val="en-GB"/>
        </w:rPr>
        <w:t>pproximately one working week</w:t>
      </w:r>
      <w:r w:rsidR="005E4072" w:rsidRPr="005E4072">
        <w:rPr>
          <w:lang w:val="en-GB"/>
        </w:rPr>
        <w:t>.</w:t>
      </w:r>
    </w:p>
    <w:p w14:paraId="0A0165D0" w14:textId="3BAABFE6" w:rsidR="001B1332" w:rsidRPr="00615B18" w:rsidRDefault="001B1332" w:rsidP="586992CD">
      <w:pPr>
        <w:pStyle w:val="TITLE2"/>
        <w:rPr>
          <w:lang w:val="en-GB"/>
        </w:rPr>
      </w:pPr>
      <w:r w:rsidRPr="586992CD">
        <w:rPr>
          <w:lang w:val="en-GB"/>
        </w:rPr>
        <w:t>Scientific Assessment</w:t>
      </w:r>
    </w:p>
    <w:p w14:paraId="72AB907C" w14:textId="6CABE35D" w:rsidR="001B1332" w:rsidRPr="00510213" w:rsidRDefault="00952E48" w:rsidP="586992CD">
      <w:pPr>
        <w:pStyle w:val="Textoindependiente"/>
        <w:rPr>
          <w:lang w:val="en-GB"/>
        </w:rPr>
      </w:pPr>
      <w:r w:rsidRPr="00952E48">
        <w:rPr>
          <w:lang w:val="en-GB"/>
        </w:rPr>
        <w:t xml:space="preserve">The Panel Chair assigns proposals to 3-5 panel members (evaluators) to evaluate the proposals according to the selection criteria: Excellence, Innovation and Impact, Quality and Efficiency of the Implementation. Each evaluator will receive the whole proposal package and carry out the assessment. This process shall take </w:t>
      </w:r>
      <w:r w:rsidRPr="00952E48">
        <w:rPr>
          <w:b/>
          <w:bCs/>
          <w:lang w:val="en-GB"/>
        </w:rPr>
        <w:t>approximately two working weeks</w:t>
      </w:r>
      <w:r w:rsidRPr="00952E48">
        <w:rPr>
          <w:lang w:val="en-GB"/>
        </w:rPr>
        <w:t>.</w:t>
      </w:r>
    </w:p>
    <w:p w14:paraId="46FC8212" w14:textId="77777777" w:rsidR="001B1332" w:rsidRDefault="001B1332" w:rsidP="00C04FEB">
      <w:pPr>
        <w:pStyle w:val="Textoindependiente"/>
        <w:rPr>
          <w:lang w:val="en-GB"/>
        </w:rPr>
      </w:pPr>
      <w:r w:rsidRPr="586992CD">
        <w:rPr>
          <w:u w:val="single"/>
          <w:lang w:val="en-GB"/>
        </w:rPr>
        <w:t>Individual Assessment</w:t>
      </w:r>
      <w:r w:rsidRPr="586992CD">
        <w:rPr>
          <w:lang w:val="en-GB"/>
        </w:rPr>
        <w:t xml:space="preserve"> - The first step is the independent assessment by single evaluators. The scoring process will be the same as with Horizon Europe. </w:t>
      </w:r>
    </w:p>
    <w:p w14:paraId="267FD782" w14:textId="77777777" w:rsidR="00C04FEB" w:rsidRPr="00D861F5" w:rsidRDefault="00C04FEB" w:rsidP="00C04FEB">
      <w:pPr>
        <w:pStyle w:val="bullet1"/>
        <w:rPr>
          <w:lang w:val="en-GB"/>
        </w:rPr>
      </w:pPr>
      <w:r w:rsidRPr="586992CD">
        <w:rPr>
          <w:b/>
          <w:lang w:val="en-GB"/>
        </w:rPr>
        <w:t>Poor</w:t>
      </w:r>
      <w:r w:rsidRPr="586992CD">
        <w:rPr>
          <w:lang w:val="en-GB"/>
        </w:rPr>
        <w:t xml:space="preserve"> - the criterion is inadequately addressed, or there are serious inherent weaknesses.</w:t>
      </w:r>
    </w:p>
    <w:p w14:paraId="117B5CF6" w14:textId="77777777" w:rsidR="00C04FEB" w:rsidRPr="00D861F5" w:rsidRDefault="00C04FEB" w:rsidP="00C04FEB">
      <w:pPr>
        <w:pStyle w:val="bullet1"/>
        <w:rPr>
          <w:lang w:val="en-GB"/>
        </w:rPr>
      </w:pPr>
      <w:r w:rsidRPr="586992CD">
        <w:rPr>
          <w:b/>
          <w:lang w:val="en-GB"/>
        </w:rPr>
        <w:t>Fair</w:t>
      </w:r>
      <w:r w:rsidRPr="586992CD">
        <w:rPr>
          <w:lang w:val="en-GB"/>
        </w:rPr>
        <w:t xml:space="preserve"> - the proposal broadly addresses the criterion, but there are significant weaknesses.</w:t>
      </w:r>
    </w:p>
    <w:p w14:paraId="44AA0ED3" w14:textId="77777777" w:rsidR="00C04FEB" w:rsidRPr="00D861F5" w:rsidRDefault="00C04FEB" w:rsidP="00C04FEB">
      <w:pPr>
        <w:pStyle w:val="bullet1"/>
        <w:rPr>
          <w:lang w:val="en-GB"/>
        </w:rPr>
      </w:pPr>
      <w:r w:rsidRPr="586992CD">
        <w:rPr>
          <w:b/>
          <w:lang w:val="en-GB"/>
        </w:rPr>
        <w:t>Good</w:t>
      </w:r>
      <w:r w:rsidRPr="586992CD">
        <w:rPr>
          <w:lang w:val="en-GB"/>
        </w:rPr>
        <w:t xml:space="preserve"> - the proposal addresses the criterion well, but </w:t>
      </w:r>
      <w:proofErr w:type="gramStart"/>
      <w:r w:rsidRPr="586992CD">
        <w:rPr>
          <w:lang w:val="en-GB"/>
        </w:rPr>
        <w:t>a number of</w:t>
      </w:r>
      <w:proofErr w:type="gramEnd"/>
      <w:r w:rsidRPr="586992CD">
        <w:rPr>
          <w:lang w:val="en-GB"/>
        </w:rPr>
        <w:t xml:space="preserve"> shortcomings are present.</w:t>
      </w:r>
    </w:p>
    <w:p w14:paraId="4B079D1A" w14:textId="77777777" w:rsidR="00C04FEB" w:rsidRPr="00D861F5" w:rsidRDefault="00C04FEB" w:rsidP="00C04FEB">
      <w:pPr>
        <w:pStyle w:val="bullet1"/>
        <w:rPr>
          <w:lang w:val="en-GB"/>
        </w:rPr>
      </w:pPr>
      <w:r w:rsidRPr="586992CD">
        <w:rPr>
          <w:b/>
          <w:lang w:val="en-GB"/>
        </w:rPr>
        <w:t>Very good</w:t>
      </w:r>
      <w:r w:rsidRPr="586992CD">
        <w:rPr>
          <w:lang w:val="en-GB"/>
        </w:rPr>
        <w:t xml:space="preserve"> - the proposal addresses the criterion very well, but a small number of shortcomings are present.</w:t>
      </w:r>
    </w:p>
    <w:p w14:paraId="707DA6CF" w14:textId="03F76653" w:rsidR="004D43E8" w:rsidRPr="00615B18" w:rsidRDefault="00C04FEB" w:rsidP="00F53571">
      <w:pPr>
        <w:pStyle w:val="bullet1"/>
        <w:rPr>
          <w:lang w:val="en-GB"/>
        </w:rPr>
      </w:pPr>
      <w:r w:rsidRPr="586992CD">
        <w:rPr>
          <w:b/>
          <w:lang w:val="en-GB"/>
        </w:rPr>
        <w:t>Excellent</w:t>
      </w:r>
      <w:r w:rsidRPr="586992CD">
        <w:rPr>
          <w:lang w:val="en-GB"/>
        </w:rPr>
        <w:t xml:space="preserve"> - the proposal successfully addresses all relevant aspects of the criterion. Any shortcomings are minor.</w:t>
      </w:r>
    </w:p>
    <w:p w14:paraId="0ECA3B0D" w14:textId="73DE7CB5" w:rsidR="00C04FEB" w:rsidRDefault="00C04FEB" w:rsidP="00C04FEB">
      <w:pPr>
        <w:pStyle w:val="Textoindependiente"/>
        <w:rPr>
          <w:lang w:val="en-GB"/>
        </w:rPr>
      </w:pPr>
      <w:r w:rsidRPr="586992CD">
        <w:rPr>
          <w:lang w:val="en-GB"/>
        </w:rPr>
        <w:t>Each evaluator will score the proposal with a mark from 0 to 5 (with 0.5 resolution) on each of the three award criteria (or areas of evaluation):</w:t>
      </w:r>
    </w:p>
    <w:p w14:paraId="4B38A3DF" w14:textId="77777777" w:rsidR="00C04FEB" w:rsidRPr="003A638A" w:rsidRDefault="00C04FEB" w:rsidP="00C04FEB">
      <w:pPr>
        <w:pStyle w:val="bullet1"/>
        <w:rPr>
          <w:lang w:val="en-GB"/>
        </w:rPr>
      </w:pPr>
      <w:r w:rsidRPr="586992CD">
        <w:rPr>
          <w:lang w:val="en-GB"/>
        </w:rPr>
        <w:t xml:space="preserve">Excellence. </w:t>
      </w:r>
    </w:p>
    <w:p w14:paraId="56F384FE" w14:textId="77777777" w:rsidR="00C04FEB" w:rsidRPr="003A638A" w:rsidRDefault="00C04FEB" w:rsidP="00C04FEB">
      <w:pPr>
        <w:pStyle w:val="bullet1"/>
        <w:rPr>
          <w:lang w:val="en-GB"/>
        </w:rPr>
      </w:pPr>
      <w:r w:rsidRPr="586992CD">
        <w:rPr>
          <w:lang w:val="en-GB"/>
        </w:rPr>
        <w:t>Innovation and Impact.</w:t>
      </w:r>
    </w:p>
    <w:p w14:paraId="6FAF0EF6" w14:textId="4B560841" w:rsidR="004D43E8" w:rsidRPr="00615B18" w:rsidRDefault="00C04FEB" w:rsidP="00F53571">
      <w:pPr>
        <w:pStyle w:val="bullet1"/>
        <w:rPr>
          <w:lang w:val="en-GB"/>
        </w:rPr>
      </w:pPr>
      <w:r w:rsidRPr="586992CD">
        <w:rPr>
          <w:lang w:val="en-GB"/>
        </w:rPr>
        <w:t>Quality and Efficiency of the Implementation</w:t>
      </w:r>
    </w:p>
    <w:p w14:paraId="4758530A" w14:textId="77777777" w:rsidR="00C04FEB" w:rsidRDefault="00C04FEB" w:rsidP="00C04FEB">
      <w:pPr>
        <w:pStyle w:val="Textoindependiente"/>
        <w:rPr>
          <w:lang w:val="en-GB"/>
        </w:rPr>
      </w:pPr>
      <w:r w:rsidRPr="586992CD">
        <w:rPr>
          <w:lang w:val="en-GB"/>
        </w:rPr>
        <w:t xml:space="preserve">The threshold for each individual </w:t>
      </w:r>
      <w:proofErr w:type="gramStart"/>
      <w:r w:rsidRPr="586992CD">
        <w:rPr>
          <w:lang w:val="en-GB"/>
        </w:rPr>
        <w:t>criteria</w:t>
      </w:r>
      <w:proofErr w:type="gramEnd"/>
      <w:r w:rsidRPr="586992CD">
        <w:rPr>
          <w:lang w:val="en-GB"/>
        </w:rPr>
        <w:t xml:space="preserve"> is 3. The overall threshold, applying to the sum of the 3 individual scores, is 10 points – not including bonuses. </w:t>
      </w:r>
    </w:p>
    <w:p w14:paraId="56723FC0" w14:textId="0B7FF5AF" w:rsidR="000427D4" w:rsidRDefault="000427D4" w:rsidP="000427D4">
      <w:pPr>
        <w:pStyle w:val="Textoindependiente"/>
        <w:rPr>
          <w:lang w:val="en-GB"/>
        </w:rPr>
      </w:pPr>
      <w:r w:rsidRPr="586992CD">
        <w:rPr>
          <w:lang w:val="en-GB"/>
        </w:rPr>
        <w:t xml:space="preserve">In addition to the scores, each evaluator could assign each proposal </w:t>
      </w:r>
      <w:r w:rsidRPr="586992CD">
        <w:rPr>
          <w:b/>
          <w:bCs/>
          <w:lang w:val="en-GB"/>
        </w:rPr>
        <w:t>one or more “bonuses”</w:t>
      </w:r>
      <w:r w:rsidRPr="586992CD">
        <w:rPr>
          <w:lang w:val="en-GB"/>
        </w:rPr>
        <w:t>, whose presence will be considered in the elaboration of the final ranking. These bonuses are related to the following topics:</w:t>
      </w:r>
    </w:p>
    <w:p w14:paraId="6CC7AA1C" w14:textId="44C952A9" w:rsidR="00AC3957" w:rsidRPr="00AC3957" w:rsidRDefault="00EA2B53" w:rsidP="00AC3957">
      <w:pPr>
        <w:pStyle w:val="bullet1"/>
        <w:rPr>
          <w:lang w:val="en-GB"/>
        </w:rPr>
      </w:pPr>
      <w:r w:rsidRPr="00AC3957">
        <w:rPr>
          <w:lang w:val="en-GB"/>
        </w:rPr>
        <w:t>Open-source</w:t>
      </w:r>
      <w:r w:rsidR="00AC3957" w:rsidRPr="00AC3957">
        <w:rPr>
          <w:lang w:val="en-GB"/>
        </w:rPr>
        <w:t xml:space="preserve"> approach, including open weights (1 point)</w:t>
      </w:r>
    </w:p>
    <w:p w14:paraId="42D5D654" w14:textId="78147CF0" w:rsidR="00AC3957" w:rsidRPr="00AC3957" w:rsidRDefault="00AC3957" w:rsidP="00AC3957">
      <w:pPr>
        <w:pStyle w:val="bullet1"/>
        <w:rPr>
          <w:lang w:val="en-GB"/>
        </w:rPr>
      </w:pPr>
      <w:r w:rsidRPr="00AC3957">
        <w:rPr>
          <w:lang w:val="en-GB"/>
        </w:rPr>
        <w:t>Multimodal models demonstrating strong multilingual capabilities across a significant number of official EU languages (2 points)</w:t>
      </w:r>
    </w:p>
    <w:p w14:paraId="6E51D5E3" w14:textId="05EB5BF2" w:rsidR="00E932F5" w:rsidRPr="00EA2B53" w:rsidRDefault="00AC3957" w:rsidP="000427D4">
      <w:pPr>
        <w:pStyle w:val="bullet1"/>
        <w:rPr>
          <w:lang w:val="en-GB"/>
        </w:rPr>
      </w:pPr>
      <w:r w:rsidRPr="00AC3957">
        <w:rPr>
          <w:lang w:val="en-GB"/>
        </w:rPr>
        <w:t>European dimension (2 points)</w:t>
      </w:r>
    </w:p>
    <w:p w14:paraId="5CB74F41" w14:textId="622B88C8" w:rsidR="00341861" w:rsidRDefault="000427D4" w:rsidP="00341861">
      <w:pPr>
        <w:pStyle w:val="Textoindependiente"/>
        <w:rPr>
          <w:lang w:val="en-GB"/>
        </w:rPr>
      </w:pPr>
      <w:r w:rsidRPr="586992CD">
        <w:rPr>
          <w:lang w:val="en-GB"/>
        </w:rPr>
        <w:t>Each evaluator will insert the outcomes of his/her evaluation (mark from 1 to 5 with 0.5 resolution) for each of the four areas of evaluation (total mark out of 15 resulting from the sum of the four marks) into an evaluation tool and the bonuses. The score given by other evaluators will not be visible until the evaluation is completed by all evaluators.</w:t>
      </w:r>
    </w:p>
    <w:p w14:paraId="196568BE" w14:textId="18084E60" w:rsidR="000427D4" w:rsidRPr="00615B18" w:rsidRDefault="005C78DE" w:rsidP="586992CD">
      <w:pPr>
        <w:pStyle w:val="TITLE2"/>
        <w:rPr>
          <w:lang w:val="en-GB"/>
        </w:rPr>
      </w:pPr>
      <w:r>
        <w:rPr>
          <w:lang w:val="en-GB"/>
        </w:rPr>
        <w:lastRenderedPageBreak/>
        <w:t xml:space="preserve">experts evaluation </w:t>
      </w:r>
      <w:r w:rsidR="000427D4" w:rsidRPr="586992CD">
        <w:rPr>
          <w:lang w:val="en-GB"/>
        </w:rPr>
        <w:t>meeting</w:t>
      </w:r>
      <w:r w:rsidR="003758E0">
        <w:rPr>
          <w:lang w:val="en-GB"/>
        </w:rPr>
        <w:t>s</w:t>
      </w:r>
    </w:p>
    <w:p w14:paraId="0453FC99" w14:textId="77777777" w:rsidR="000412F9" w:rsidRPr="000412F9" w:rsidRDefault="000412F9" w:rsidP="000412F9">
      <w:pPr>
        <w:pStyle w:val="Textoindependiente"/>
        <w:rPr>
          <w:lang w:val="en-GB"/>
        </w:rPr>
      </w:pPr>
      <w:r w:rsidRPr="000412F9">
        <w:rPr>
          <w:lang w:val="en-GB"/>
        </w:rPr>
        <w:t>The evaluation system will compare scores assigned by different reviewers for each proposal. If the scores for more than one award criterion differ by more than 1 point from the average score, the proposal will be flagged for further discussion.</w:t>
      </w:r>
    </w:p>
    <w:p w14:paraId="250E3C58" w14:textId="77777777" w:rsidR="000412F9" w:rsidRPr="000412F9" w:rsidRDefault="000412F9" w:rsidP="000412F9">
      <w:pPr>
        <w:pStyle w:val="Textoindependiente"/>
        <w:rPr>
          <w:lang w:val="en-GB"/>
        </w:rPr>
      </w:pPr>
      <w:r w:rsidRPr="000412F9">
        <w:rPr>
          <w:lang w:val="en-GB"/>
        </w:rPr>
        <w:t>For each flagged proposal, a consensus meeting will be organised, lasting up to 30 minutes, conducted via a suitable online platform. All assigned evaluators will participate.</w:t>
      </w:r>
    </w:p>
    <w:p w14:paraId="2E2DCFBD" w14:textId="77777777" w:rsidR="000412F9" w:rsidRPr="000412F9" w:rsidRDefault="000412F9" w:rsidP="000412F9">
      <w:pPr>
        <w:pStyle w:val="Textoindependiente"/>
        <w:rPr>
          <w:lang w:val="en-GB"/>
        </w:rPr>
      </w:pPr>
      <w:r w:rsidRPr="000412F9">
        <w:rPr>
          <w:lang w:val="en-GB"/>
        </w:rPr>
        <w:t>During the meeting, each evaluator will explain the rationale behind their scores. The discussion aims to reach a consolidated score for each evaluation criterion and agree on a final ranking for the proposal.</w:t>
      </w:r>
    </w:p>
    <w:p w14:paraId="3956450B" w14:textId="2E876259" w:rsidR="000412F9" w:rsidRDefault="000412F9" w:rsidP="000412F9">
      <w:pPr>
        <w:pStyle w:val="Textoindependiente"/>
        <w:rPr>
          <w:lang w:val="en-GB"/>
        </w:rPr>
      </w:pPr>
      <w:r w:rsidRPr="000412F9">
        <w:rPr>
          <w:lang w:val="en-GB"/>
        </w:rPr>
        <w:t>Minutes documenting the discussion and decisions will be recorded.</w:t>
      </w:r>
    </w:p>
    <w:p w14:paraId="20F6A58D" w14:textId="77777777" w:rsidR="000427D4" w:rsidRPr="00B73AF1" w:rsidRDefault="000427D4" w:rsidP="00B73AF1">
      <w:pPr>
        <w:pStyle w:val="TITLE2"/>
      </w:pPr>
      <w:r w:rsidRPr="00B73AF1">
        <w:t>Evaluation Summary Report</w:t>
      </w:r>
    </w:p>
    <w:p w14:paraId="10D53088" w14:textId="77777777" w:rsidR="000427D4" w:rsidRDefault="000427D4" w:rsidP="000427D4">
      <w:pPr>
        <w:pStyle w:val="Textoindependiente"/>
        <w:rPr>
          <w:lang w:val="en-GB"/>
        </w:rPr>
      </w:pPr>
      <w:r w:rsidRPr="586992CD">
        <w:rPr>
          <w:lang w:val="en-GB"/>
        </w:rPr>
        <w:t>An Evaluation Summary Report (ESR) with the consolidated results and final score will be elaborated by the Evaluator Manager (rapporteur), which will be one representative of the evaluation panel assigned for a given proposal. The Evaluator Manager will be appointed by AI-BOOST Grand Challenge office.</w:t>
      </w:r>
    </w:p>
    <w:p w14:paraId="49377835" w14:textId="77777777" w:rsidR="000427D4" w:rsidRPr="00467FDD" w:rsidRDefault="000427D4" w:rsidP="000427D4">
      <w:pPr>
        <w:pStyle w:val="Textoindependiente"/>
        <w:rPr>
          <w:lang w:val="en-GB"/>
        </w:rPr>
      </w:pPr>
      <w:r w:rsidRPr="586992CD">
        <w:rPr>
          <w:lang w:val="en-GB"/>
        </w:rPr>
        <w:t>Average marks will be calculated with two decimals and rounding will be applied according to the following rules:</w:t>
      </w:r>
    </w:p>
    <w:p w14:paraId="431258F3" w14:textId="77777777" w:rsidR="00AF1B5A" w:rsidRPr="00467FDD" w:rsidRDefault="00AF1B5A" w:rsidP="00AF1B5A">
      <w:pPr>
        <w:pStyle w:val="bullet1"/>
        <w:rPr>
          <w:lang w:val="en-GB"/>
        </w:rPr>
      </w:pPr>
      <w:r w:rsidRPr="586992CD">
        <w:rPr>
          <w:lang w:val="en-GB"/>
        </w:rPr>
        <w:t xml:space="preserve">values with decimals up to 0.24 will be rounded to the lower integer </w:t>
      </w:r>
      <w:proofErr w:type="gramStart"/>
      <w:r w:rsidRPr="586992CD">
        <w:rPr>
          <w:lang w:val="en-GB"/>
        </w:rPr>
        <w:t>number;</w:t>
      </w:r>
      <w:proofErr w:type="gramEnd"/>
    </w:p>
    <w:p w14:paraId="31EB2DCE" w14:textId="77777777" w:rsidR="00AF1B5A" w:rsidRPr="00467FDD" w:rsidRDefault="00AF1B5A" w:rsidP="00AF1B5A">
      <w:pPr>
        <w:pStyle w:val="bullet1"/>
        <w:rPr>
          <w:lang w:val="en-GB"/>
        </w:rPr>
      </w:pPr>
      <w:r w:rsidRPr="586992CD">
        <w:rPr>
          <w:lang w:val="en-GB"/>
        </w:rPr>
        <w:t xml:space="preserve">values with decimals from 0.25 to 0.74 will be rounded to </w:t>
      </w:r>
      <w:proofErr w:type="gramStart"/>
      <w:r w:rsidRPr="586992CD">
        <w:rPr>
          <w:lang w:val="en-GB"/>
        </w:rPr>
        <w:t>0.5;</w:t>
      </w:r>
      <w:proofErr w:type="gramEnd"/>
    </w:p>
    <w:p w14:paraId="06596A93" w14:textId="1DABC868" w:rsidR="00170C8C" w:rsidRPr="00EA2B53" w:rsidRDefault="00AF1B5A" w:rsidP="00EA2B53">
      <w:pPr>
        <w:pStyle w:val="bullet1"/>
        <w:rPr>
          <w:lang w:val="en-GB"/>
        </w:rPr>
      </w:pPr>
      <w:r w:rsidRPr="586992CD">
        <w:rPr>
          <w:lang w:val="en-GB"/>
        </w:rPr>
        <w:t>values with decimals between 0.75 and 0.99 will be rounded to the higher integer number.</w:t>
      </w:r>
    </w:p>
    <w:p w14:paraId="22D53353" w14:textId="64A5AA3E" w:rsidR="002C1982" w:rsidRPr="00B73AF1" w:rsidRDefault="00AA62D2" w:rsidP="00B73AF1">
      <w:pPr>
        <w:pStyle w:val="TITLE2"/>
      </w:pPr>
      <w:r w:rsidRPr="00B73AF1">
        <w:t xml:space="preserve">panel meeting and </w:t>
      </w:r>
      <w:r w:rsidR="00170C8C" w:rsidRPr="00B73AF1">
        <w:t xml:space="preserve">final </w:t>
      </w:r>
      <w:r w:rsidR="002C1982" w:rsidRPr="00B73AF1">
        <w:t>Ranking</w:t>
      </w:r>
    </w:p>
    <w:p w14:paraId="05E28B03" w14:textId="77777777" w:rsidR="001F359A" w:rsidRDefault="001F359A" w:rsidP="002C1982">
      <w:pPr>
        <w:pStyle w:val="Textoindependiente"/>
        <w:rPr>
          <w:lang w:val="en-GB"/>
        </w:rPr>
      </w:pPr>
      <w:r w:rsidRPr="001F359A">
        <w:rPr>
          <w:lang w:val="en-GB"/>
        </w:rPr>
        <w:t xml:space="preserve">After the completion of the evaluation process, a final panel meeting, </w:t>
      </w:r>
      <w:r w:rsidRPr="001F359A">
        <w:rPr>
          <w:b/>
          <w:bCs/>
          <w:lang w:val="en-GB"/>
        </w:rPr>
        <w:t xml:space="preserve">chaired by the Director of the </w:t>
      </w:r>
      <w:proofErr w:type="spellStart"/>
      <w:r w:rsidRPr="001F359A">
        <w:rPr>
          <w:b/>
          <w:bCs/>
          <w:lang w:val="en-GB"/>
        </w:rPr>
        <w:t>EuroHPC</w:t>
      </w:r>
      <w:proofErr w:type="spellEnd"/>
      <w:r w:rsidRPr="001F359A">
        <w:rPr>
          <w:b/>
          <w:bCs/>
          <w:lang w:val="en-GB"/>
        </w:rPr>
        <w:t xml:space="preserve"> or his representative</w:t>
      </w:r>
      <w:r w:rsidRPr="001F359A">
        <w:rPr>
          <w:lang w:val="en-GB"/>
        </w:rPr>
        <w:t xml:space="preserve">, will be conducted online with all the evaluation experts. The average marks will be used to define the final ranking. </w:t>
      </w:r>
    </w:p>
    <w:p w14:paraId="45FE0CB1" w14:textId="6B751639" w:rsidR="002C1982" w:rsidRDefault="002C1982" w:rsidP="002C1982">
      <w:pPr>
        <w:pStyle w:val="Textoindependiente"/>
        <w:rPr>
          <w:lang w:val="en-GB"/>
        </w:rPr>
      </w:pPr>
      <w:r w:rsidRPr="586992CD">
        <w:rPr>
          <w:lang w:val="en-GB"/>
        </w:rPr>
        <w:t>For projects having the same total score, precedence in the ranking will be given according to:</w:t>
      </w:r>
    </w:p>
    <w:p w14:paraId="384F0BB6" w14:textId="77777777" w:rsidR="002C1982" w:rsidRPr="00FB680B" w:rsidRDefault="002C1982" w:rsidP="002C1982">
      <w:pPr>
        <w:pStyle w:val="bullet1"/>
        <w:rPr>
          <w:lang w:val="en-GB"/>
        </w:rPr>
      </w:pPr>
      <w:r w:rsidRPr="586992CD">
        <w:rPr>
          <w:lang w:val="en-GB"/>
        </w:rPr>
        <w:t>Impact and Innovation in the European market</w:t>
      </w:r>
    </w:p>
    <w:p w14:paraId="4B811F68" w14:textId="77777777" w:rsidR="002C1982" w:rsidRDefault="002C1982" w:rsidP="002C1982">
      <w:pPr>
        <w:pStyle w:val="bullet1"/>
        <w:rPr>
          <w:lang w:val="en-GB"/>
        </w:rPr>
      </w:pPr>
      <w:r w:rsidRPr="586992CD">
        <w:rPr>
          <w:lang w:val="en-GB"/>
        </w:rPr>
        <w:t>Efficiency in its implementation</w:t>
      </w:r>
    </w:p>
    <w:p w14:paraId="3F5DC1D3" w14:textId="0938347B" w:rsidR="004D43E8" w:rsidRPr="00170C8C" w:rsidRDefault="002C1982" w:rsidP="00F53571">
      <w:pPr>
        <w:pStyle w:val="bullet1"/>
        <w:rPr>
          <w:lang w:val="en-GB"/>
        </w:rPr>
      </w:pPr>
      <w:r w:rsidRPr="586992CD">
        <w:rPr>
          <w:lang w:val="en-GB"/>
        </w:rPr>
        <w:t>Originality of the proposal</w:t>
      </w:r>
    </w:p>
    <w:p w14:paraId="142E6DCC" w14:textId="6B09B9FD" w:rsidR="001F359A" w:rsidRDefault="007B24AC" w:rsidP="00050285">
      <w:pPr>
        <w:pStyle w:val="Textoindependiente"/>
        <w:rPr>
          <w:lang w:val="en-GB"/>
        </w:rPr>
      </w:pPr>
      <w:r w:rsidRPr="007B24AC">
        <w:rPr>
          <w:lang w:val="en-GB"/>
        </w:rPr>
        <w:t>One award will be delivered to the top-ranked proposal, with the selected winner being the only recipient of the award.</w:t>
      </w:r>
    </w:p>
    <w:p w14:paraId="187A06B5" w14:textId="77777777" w:rsidR="00E7099B" w:rsidRDefault="00E7099B" w:rsidP="586992CD">
      <w:pPr>
        <w:pStyle w:val="TITLE2"/>
        <w:rPr>
          <w:lang w:val="en-GB"/>
        </w:rPr>
      </w:pPr>
    </w:p>
    <w:p w14:paraId="2BA5D464" w14:textId="77777777" w:rsidR="00E7099B" w:rsidRDefault="00E7099B" w:rsidP="586992CD">
      <w:pPr>
        <w:pStyle w:val="TITLE2"/>
        <w:rPr>
          <w:lang w:val="en-GB"/>
        </w:rPr>
      </w:pPr>
    </w:p>
    <w:p w14:paraId="2AB04891" w14:textId="1C600B7F" w:rsidR="00050285" w:rsidRPr="00050285" w:rsidRDefault="00050285" w:rsidP="586992CD">
      <w:pPr>
        <w:pStyle w:val="TITLE2"/>
        <w:rPr>
          <w:lang w:val="en-GB"/>
        </w:rPr>
      </w:pPr>
      <w:r w:rsidRPr="586992CD">
        <w:rPr>
          <w:lang w:val="en-GB"/>
        </w:rPr>
        <w:lastRenderedPageBreak/>
        <w:t>Communication of results</w:t>
      </w:r>
    </w:p>
    <w:p w14:paraId="4DEF454C" w14:textId="2ADA1962" w:rsidR="00C02D2F" w:rsidRPr="00EC5FDD" w:rsidRDefault="00C02D2F" w:rsidP="00050285">
      <w:pPr>
        <w:pStyle w:val="Textoindependiente"/>
        <w:rPr>
          <w:lang w:val="en-GB"/>
        </w:rPr>
      </w:pPr>
      <w:r w:rsidRPr="00C02D2F">
        <w:rPr>
          <w:lang w:val="en-GB"/>
        </w:rPr>
        <w:t>The Grand Challenge office will communicate the results to all applicants. They will receive an email with the final decision regarding their proposal; the same outcome can also be seen in the AI-BOOST website with the award-winner. Moreover, the rejected applicants will also receive an Evaluation Summary Report (ESR) with the reasons for exclusion.</w:t>
      </w:r>
    </w:p>
    <w:p w14:paraId="435E6079" w14:textId="32F83ACF" w:rsidR="00050285" w:rsidRDefault="00050285" w:rsidP="00050285">
      <w:pPr>
        <w:pStyle w:val="Textoindependiente"/>
        <w:rPr>
          <w:lang w:val="en-GB"/>
        </w:rPr>
      </w:pPr>
      <w:r w:rsidRPr="586992CD">
        <w:rPr>
          <w:lang w:val="en-GB"/>
        </w:rPr>
        <w:t xml:space="preserve">Applicants are strongly encouraged to check </w:t>
      </w:r>
      <w:r w:rsidR="00E7099B">
        <w:rPr>
          <w:lang w:val="en-GB"/>
        </w:rPr>
        <w:t xml:space="preserve">the </w:t>
      </w:r>
      <w:r w:rsidRPr="586992CD">
        <w:rPr>
          <w:lang w:val="en-GB"/>
        </w:rPr>
        <w:t>Spam inbox.</w:t>
      </w:r>
    </w:p>
    <w:p w14:paraId="69A71879" w14:textId="77777777" w:rsidR="00050285" w:rsidRPr="007B15C1" w:rsidRDefault="00050285" w:rsidP="586992CD">
      <w:pPr>
        <w:pStyle w:val="Ttulo2"/>
      </w:pPr>
      <w:bookmarkStart w:id="70" w:name="_Toc148628990"/>
      <w:bookmarkStart w:id="71" w:name="_Toc221026910"/>
      <w:r w:rsidRPr="586992CD">
        <w:t>How long does it take to receive the result?</w:t>
      </w:r>
      <w:bookmarkEnd w:id="70"/>
      <w:bookmarkEnd w:id="71"/>
    </w:p>
    <w:p w14:paraId="57008E35" w14:textId="77F4EC2A" w:rsidR="00050285" w:rsidRDefault="00050285" w:rsidP="586992CD">
      <w:pPr>
        <w:pStyle w:val="Textoindependiente"/>
        <w:rPr>
          <w:lang w:val="en-GB"/>
        </w:rPr>
      </w:pPr>
      <w:r w:rsidRPr="586992CD">
        <w:rPr>
          <w:lang w:val="en-GB"/>
        </w:rPr>
        <w:t xml:space="preserve">The evaluation process shall take approximately </w:t>
      </w:r>
      <w:r w:rsidR="00C02D2F">
        <w:rPr>
          <w:b/>
          <w:bCs/>
          <w:lang w:val="en-GB"/>
        </w:rPr>
        <w:t>one</w:t>
      </w:r>
      <w:r w:rsidRPr="586992CD">
        <w:rPr>
          <w:b/>
          <w:bCs/>
          <w:lang w:val="en-GB"/>
        </w:rPr>
        <w:t xml:space="preserve"> (</w:t>
      </w:r>
      <w:r w:rsidR="00C02D2F">
        <w:rPr>
          <w:b/>
          <w:bCs/>
          <w:lang w:val="en-GB"/>
        </w:rPr>
        <w:t>1</w:t>
      </w:r>
      <w:r w:rsidRPr="586992CD">
        <w:rPr>
          <w:b/>
          <w:bCs/>
          <w:lang w:val="en-GB"/>
        </w:rPr>
        <w:t>) month</w:t>
      </w:r>
      <w:r w:rsidRPr="586992CD">
        <w:rPr>
          <w:lang w:val="en-GB"/>
        </w:rPr>
        <w:t xml:space="preserve"> starting from the closing date of the call. After this period, applicants will be informed about the result</w:t>
      </w:r>
      <w:r w:rsidR="00170C8C" w:rsidRPr="586992CD">
        <w:rPr>
          <w:lang w:val="en-GB"/>
        </w:rPr>
        <w:t>.</w:t>
      </w:r>
    </w:p>
    <w:p w14:paraId="212340AA" w14:textId="54A849B7" w:rsidR="00170C8C" w:rsidRDefault="00170C8C" w:rsidP="586992CD">
      <w:pPr>
        <w:rPr>
          <w:sz w:val="20"/>
          <w:lang w:val="en-GB"/>
        </w:rPr>
      </w:pPr>
      <w:r w:rsidRPr="586992CD">
        <w:rPr>
          <w:lang w:val="en-GB"/>
        </w:rPr>
        <w:br w:type="page"/>
      </w:r>
    </w:p>
    <w:p w14:paraId="7C43D03A" w14:textId="77777777" w:rsidR="00BE27B2" w:rsidRPr="00BE27B2" w:rsidRDefault="00BE27B2" w:rsidP="586992CD">
      <w:pPr>
        <w:pStyle w:val="Ttulo1"/>
      </w:pPr>
      <w:bookmarkStart w:id="72" w:name="_Toc148628991"/>
      <w:bookmarkStart w:id="73" w:name="_Toc221026911"/>
      <w:r w:rsidRPr="586992CD">
        <w:lastRenderedPageBreak/>
        <w:t>COMMUNICATION FLOW WITH APPLICANTS</w:t>
      </w:r>
      <w:bookmarkEnd w:id="72"/>
      <w:bookmarkEnd w:id="73"/>
    </w:p>
    <w:p w14:paraId="43F97B48" w14:textId="77777777" w:rsidR="00BE27B2" w:rsidRDefault="00BE27B2" w:rsidP="586992CD">
      <w:pPr>
        <w:pStyle w:val="Ttulo2"/>
      </w:pPr>
      <w:bookmarkStart w:id="74" w:name="_Toc148628992"/>
      <w:bookmarkStart w:id="75" w:name="_Toc221026912"/>
      <w:r w:rsidRPr="586992CD">
        <w:t>Is there any support for the applicants?</w:t>
      </w:r>
      <w:bookmarkEnd w:id="74"/>
      <w:bookmarkEnd w:id="75"/>
    </w:p>
    <w:p w14:paraId="332014B5" w14:textId="612BBF3B" w:rsidR="00BE27B2" w:rsidRDefault="00BE27B2" w:rsidP="586992CD">
      <w:pPr>
        <w:pStyle w:val="Textoindependiente"/>
        <w:rPr>
          <w:lang w:val="en-GB"/>
        </w:rPr>
      </w:pPr>
      <w:r w:rsidRPr="586992CD">
        <w:rPr>
          <w:lang w:val="en-GB"/>
        </w:rPr>
        <w:t xml:space="preserve">For more information about the Large AI Grand Challenge Open Call, please check the AI-BOOST website: </w:t>
      </w:r>
      <w:bookmarkStart w:id="76" w:name="_Hlk146892060"/>
      <w:r w:rsidR="005C403E">
        <w:fldChar w:fldCharType="begin"/>
      </w:r>
      <w:r w:rsidR="005C403E">
        <w:instrText>HYPERLINK "</w:instrText>
      </w:r>
      <w:r w:rsidR="005C403E" w:rsidRPr="005C403E">
        <w:instrText>https://www.f6s.com/XXXXX</w:instrText>
      </w:r>
      <w:r w:rsidR="005C403E">
        <w:instrText>"</w:instrText>
      </w:r>
      <w:r w:rsidR="005C403E">
        <w:fldChar w:fldCharType="separate"/>
      </w:r>
      <w:bookmarkEnd w:id="76"/>
      <w:r w:rsidR="005C403E">
        <w:fldChar w:fldCharType="end"/>
      </w:r>
      <w:r w:rsidR="00D75F01" w:rsidRPr="00D75F01">
        <w:rPr>
          <w:sz w:val="22"/>
        </w:rPr>
        <w:t xml:space="preserve"> </w:t>
      </w:r>
      <w:hyperlink r:id="rId22" w:history="1">
        <w:r w:rsidR="00D75F01" w:rsidRPr="00D75F01">
          <w:rPr>
            <w:rStyle w:val="Hipervnculo"/>
          </w:rPr>
          <w:t>The Frontier AI Grand Challenge | Brussels, Belgium | F6S</w:t>
        </w:r>
      </w:hyperlink>
      <w:r w:rsidRPr="586992CD">
        <w:rPr>
          <w:lang w:val="en-GB"/>
        </w:rPr>
        <w:t xml:space="preserve"> </w:t>
      </w:r>
    </w:p>
    <w:p w14:paraId="221215C1" w14:textId="77777777" w:rsidR="00BE27B2" w:rsidRDefault="00BE27B2" w:rsidP="586992CD">
      <w:pPr>
        <w:pStyle w:val="Textoindependiente"/>
        <w:rPr>
          <w:color w:val="4976AC" w:themeColor="accent5" w:themeShade="BF"/>
          <w:lang w:val="en-GB"/>
        </w:rPr>
      </w:pPr>
      <w:r w:rsidRPr="586992CD">
        <w:rPr>
          <w:lang w:val="en-GB"/>
        </w:rPr>
        <w:t xml:space="preserve">For additional details concerning the Large AI Grand Challenge, any inquiries regarding eligibility criteria, questions about the required information in the Application Form, or if you encounter technical difficulties or issues with the Application Form, please reach out to the AI-BOOST Technical Helpdesk via email at: </w:t>
      </w:r>
      <w:hyperlink r:id="rId23">
        <w:r w:rsidRPr="586992CD">
          <w:rPr>
            <w:rStyle w:val="Hipervnculo"/>
            <w:lang w:val="en-GB"/>
          </w:rPr>
          <w:t>info@aiboost-project.eu</w:t>
        </w:r>
      </w:hyperlink>
      <w:r w:rsidRPr="586992CD">
        <w:rPr>
          <w:color w:val="4976AC" w:themeColor="accent5" w:themeShade="BF"/>
          <w:lang w:val="en-GB"/>
        </w:rPr>
        <w:t xml:space="preserve"> </w:t>
      </w:r>
    </w:p>
    <w:p w14:paraId="0722A6F8" w14:textId="72A5D67A" w:rsidR="00560204" w:rsidRDefault="00BE27B2" w:rsidP="586992CD">
      <w:pPr>
        <w:pStyle w:val="Textoindependiente"/>
        <w:rPr>
          <w:i/>
          <w:iCs/>
          <w:lang w:val="en-GB"/>
        </w:rPr>
      </w:pPr>
      <w:r w:rsidRPr="586992CD">
        <w:rPr>
          <w:lang w:val="en-GB"/>
        </w:rPr>
        <w:t>We also recommend following us on LinkedIn to stay updated on the latest news and events:</w:t>
      </w:r>
      <w:r w:rsidR="00170C8C" w:rsidRPr="586992CD">
        <w:rPr>
          <w:lang w:val="en-GB"/>
        </w:rPr>
        <w:t xml:space="preserve"> </w:t>
      </w:r>
      <w:hyperlink r:id="rId24">
        <w:r w:rsidR="00170C8C" w:rsidRPr="586992CD">
          <w:rPr>
            <w:rStyle w:val="Hipervnculo"/>
            <w:i/>
            <w:iCs/>
            <w:lang w:val="en-GB"/>
          </w:rPr>
          <w:t>https://www.linkedin.com/company/aiboost-project/</w:t>
        </w:r>
      </w:hyperlink>
      <w:r w:rsidRPr="586992CD">
        <w:rPr>
          <w:i/>
          <w:iCs/>
          <w:lang w:val="en-GB"/>
        </w:rPr>
        <w:t>.</w:t>
      </w:r>
    </w:p>
    <w:p w14:paraId="20C9387E" w14:textId="77777777" w:rsidR="00BE27B2" w:rsidRDefault="00BE27B2" w:rsidP="586992CD">
      <w:pPr>
        <w:pStyle w:val="Ttulo2"/>
      </w:pPr>
      <w:bookmarkStart w:id="77" w:name="_Toc148628993"/>
      <w:bookmarkStart w:id="78" w:name="_Toc221026913"/>
      <w:r w:rsidRPr="586992CD">
        <w:t>How are the results communicated to applicants?</w:t>
      </w:r>
      <w:bookmarkEnd w:id="77"/>
      <w:bookmarkEnd w:id="78"/>
    </w:p>
    <w:p w14:paraId="03A94998" w14:textId="77777777" w:rsidR="00BE27B2" w:rsidRPr="001176A4" w:rsidRDefault="00BE27B2" w:rsidP="586992CD">
      <w:pPr>
        <w:pStyle w:val="Textoindependiente"/>
        <w:rPr>
          <w:lang w:val="en-GB"/>
        </w:rPr>
      </w:pPr>
      <w:bookmarkStart w:id="79" w:name="_Hlk146897054"/>
      <w:r w:rsidRPr="586992CD">
        <w:rPr>
          <w:lang w:val="en-GB"/>
        </w:rPr>
        <w:t>After the evaluation process is concluded, applicants are informed via e-mail about the results, although AI-BOOST website will also publish the list of prize-winners</w:t>
      </w:r>
      <w:r w:rsidRPr="00F259B0">
        <w:rPr>
          <w:lang w:val="en-GB"/>
        </w:rPr>
        <w:t xml:space="preserve">. </w:t>
      </w:r>
      <w:r w:rsidRPr="00B73AF1">
        <w:rPr>
          <w:lang w:val="en-GB"/>
        </w:rPr>
        <w:t>Moreover, the rejected applicants will also receive an Evaluation Summary Report (ESR)</w:t>
      </w:r>
      <w:r w:rsidRPr="00F259B0">
        <w:rPr>
          <w:lang w:val="en-GB"/>
        </w:rPr>
        <w:t xml:space="preserve"> with the reasons for exclusion.</w:t>
      </w:r>
    </w:p>
    <w:p w14:paraId="1DFB8DC4" w14:textId="4F4F0028" w:rsidR="00BE27B2" w:rsidRDefault="00BE27B2" w:rsidP="586992CD">
      <w:pPr>
        <w:pStyle w:val="Textoindependiente"/>
        <w:rPr>
          <w:lang w:val="en-GB"/>
        </w:rPr>
      </w:pPr>
      <w:r w:rsidRPr="586992CD">
        <w:rPr>
          <w:lang w:val="en-GB"/>
        </w:rPr>
        <w:t>Applicants are strongly encouraged to check Spam inbox</w:t>
      </w:r>
      <w:bookmarkEnd w:id="79"/>
      <w:r w:rsidRPr="586992CD">
        <w:rPr>
          <w:lang w:val="en-GB"/>
        </w:rPr>
        <w:t>.</w:t>
      </w:r>
    </w:p>
    <w:p w14:paraId="1BEAE45A" w14:textId="77777777" w:rsidR="00BE27B2" w:rsidRPr="002B0D90" w:rsidRDefault="00BE27B2" w:rsidP="586992CD">
      <w:pPr>
        <w:pStyle w:val="Ttulo2"/>
      </w:pPr>
      <w:bookmarkStart w:id="80" w:name="_Toc147162441"/>
      <w:bookmarkStart w:id="81" w:name="_Toc148628994"/>
      <w:bookmarkStart w:id="82" w:name="_Toc221026914"/>
      <w:r w:rsidRPr="586992CD">
        <w:t>Can applicants appeal a rejection?</w:t>
      </w:r>
      <w:bookmarkEnd w:id="80"/>
      <w:bookmarkEnd w:id="81"/>
      <w:bookmarkEnd w:id="82"/>
    </w:p>
    <w:p w14:paraId="4F31F181" w14:textId="3C4427F0" w:rsidR="00BE27B2" w:rsidRDefault="00BE27B2" w:rsidP="586992CD">
      <w:pPr>
        <w:pStyle w:val="Textoindependiente"/>
        <w:rPr>
          <w:lang w:val="en-GB"/>
        </w:rPr>
      </w:pPr>
      <w:r w:rsidRPr="586992CD">
        <w:rPr>
          <w:lang w:val="en-GB"/>
        </w:rPr>
        <w:t>If, at any stage of the evaluation process, the applicant considers that a mistake has been made or that the</w:t>
      </w:r>
      <w:r w:rsidR="00CC7B41" w:rsidRPr="586992CD">
        <w:rPr>
          <w:lang w:val="en-GB"/>
        </w:rPr>
        <w:t xml:space="preserve"> </w:t>
      </w:r>
      <w:r w:rsidRPr="586992CD">
        <w:rPr>
          <w:lang w:val="en-GB"/>
        </w:rPr>
        <w:t>evaluators have acted unfairly or have failed to comply with the rules of AI-BOOST first open call, and that</w:t>
      </w:r>
      <w:r w:rsidR="00CC7B41" w:rsidRPr="586992CD">
        <w:rPr>
          <w:lang w:val="en-GB"/>
        </w:rPr>
        <w:t xml:space="preserve"> </w:t>
      </w:r>
      <w:r w:rsidRPr="586992CD">
        <w:rPr>
          <w:lang w:val="en-GB"/>
        </w:rPr>
        <w:t>her/his interests have been prejudiced as a result; the following appeal procedures are available.</w:t>
      </w:r>
    </w:p>
    <w:p w14:paraId="18963CA7" w14:textId="77777777" w:rsidR="00BE27B2" w:rsidRPr="00C16BEE" w:rsidRDefault="00BE27B2" w:rsidP="586992CD">
      <w:pPr>
        <w:pStyle w:val="Textoindependiente"/>
        <w:rPr>
          <w:color w:val="4976AC" w:themeColor="accent5" w:themeShade="BF"/>
          <w:lang w:val="en-GB"/>
        </w:rPr>
      </w:pPr>
      <w:r w:rsidRPr="586992CD">
        <w:rPr>
          <w:lang w:val="en-GB"/>
        </w:rPr>
        <w:t xml:space="preserve">A complaint should be drawn up in English and submitted by email to: </w:t>
      </w:r>
      <w:hyperlink r:id="rId25">
        <w:r w:rsidRPr="586992CD">
          <w:rPr>
            <w:rStyle w:val="Hipervnculo"/>
            <w:lang w:val="en-GB"/>
          </w:rPr>
          <w:t>info@aiboost-project.eu</w:t>
        </w:r>
      </w:hyperlink>
      <w:r w:rsidRPr="586992CD">
        <w:rPr>
          <w:color w:val="4976AC" w:themeColor="accent5" w:themeShade="BF"/>
          <w:lang w:val="en-GB"/>
        </w:rPr>
        <w:t xml:space="preserve"> </w:t>
      </w:r>
    </w:p>
    <w:p w14:paraId="0E6D4210" w14:textId="77777777" w:rsidR="00BE27B2" w:rsidRPr="00C16BEE" w:rsidRDefault="00BE27B2" w:rsidP="586992CD">
      <w:pPr>
        <w:pStyle w:val="Textoindependiente"/>
        <w:rPr>
          <w:lang w:val="en-GB"/>
        </w:rPr>
      </w:pPr>
      <w:r w:rsidRPr="586992CD">
        <w:rPr>
          <w:lang w:val="en-GB"/>
        </w:rPr>
        <w:t>Any complaint made should include:</w:t>
      </w:r>
    </w:p>
    <w:p w14:paraId="393D80F7" w14:textId="77777777" w:rsidR="00CC7B41" w:rsidRPr="00C16BEE" w:rsidRDefault="00CC7B41" w:rsidP="00CC7B41">
      <w:pPr>
        <w:pStyle w:val="bullet1"/>
        <w:rPr>
          <w:lang w:val="en-GB"/>
        </w:rPr>
      </w:pPr>
      <w:r w:rsidRPr="586992CD">
        <w:rPr>
          <w:lang w:val="en-GB"/>
        </w:rPr>
        <w:t>contact details,</w:t>
      </w:r>
    </w:p>
    <w:p w14:paraId="07895ABA" w14:textId="77777777" w:rsidR="00CC7B41" w:rsidRPr="00C16BEE" w:rsidRDefault="00CC7B41" w:rsidP="00CC7B41">
      <w:pPr>
        <w:pStyle w:val="bullet1"/>
        <w:rPr>
          <w:lang w:val="en-GB"/>
        </w:rPr>
      </w:pPr>
      <w:r w:rsidRPr="586992CD">
        <w:rPr>
          <w:lang w:val="en-GB"/>
        </w:rPr>
        <w:t>the subject of the complaint,</w:t>
      </w:r>
    </w:p>
    <w:p w14:paraId="3B6A40A0" w14:textId="77777777" w:rsidR="00CC7B41" w:rsidRDefault="00CC7B41" w:rsidP="00CC7B41">
      <w:pPr>
        <w:pStyle w:val="bullet1"/>
        <w:rPr>
          <w:lang w:val="en-GB"/>
        </w:rPr>
      </w:pPr>
      <w:r w:rsidRPr="586992CD">
        <w:rPr>
          <w:lang w:val="en-GB"/>
        </w:rPr>
        <w:t>Reference or code of the application form</w:t>
      </w:r>
    </w:p>
    <w:p w14:paraId="0FC32A0F" w14:textId="5636CF4D" w:rsidR="00CC7B41" w:rsidRPr="00DC471F" w:rsidRDefault="00CC7B41" w:rsidP="00DC471F">
      <w:pPr>
        <w:pStyle w:val="bullet1"/>
        <w:rPr>
          <w:lang w:val="en-GB"/>
        </w:rPr>
      </w:pPr>
      <w:r w:rsidRPr="586992CD">
        <w:rPr>
          <w:lang w:val="en-GB"/>
        </w:rPr>
        <w:t>information and evidence regarding the alleged breach.</w:t>
      </w:r>
    </w:p>
    <w:p w14:paraId="001D42A5" w14:textId="0E32768E" w:rsidR="00633068" w:rsidRDefault="00633068" w:rsidP="00633068">
      <w:pPr>
        <w:pStyle w:val="Textoindependiente"/>
        <w:rPr>
          <w:lang w:val="en-GB"/>
        </w:rPr>
      </w:pPr>
      <w:r w:rsidRPr="00633068">
        <w:rPr>
          <w:lang w:val="en-GB"/>
        </w:rPr>
        <w:t xml:space="preserve">Complaints should also be made within </w:t>
      </w:r>
      <w:r w:rsidRPr="004D061A">
        <w:rPr>
          <w:b/>
          <w:bCs/>
          <w:lang w:val="en-GB"/>
        </w:rPr>
        <w:t>five (calendar) days</w:t>
      </w:r>
      <w:r w:rsidRPr="00633068">
        <w:rPr>
          <w:lang w:val="en-GB"/>
        </w:rPr>
        <w:t xml:space="preserve"> since the evaluation results are presented to</w:t>
      </w:r>
      <w:r>
        <w:rPr>
          <w:lang w:val="en-GB"/>
        </w:rPr>
        <w:t xml:space="preserve"> </w:t>
      </w:r>
      <w:r w:rsidRPr="00633068">
        <w:rPr>
          <w:lang w:val="en-GB"/>
        </w:rPr>
        <w:t>the applicants</w:t>
      </w:r>
      <w:r>
        <w:rPr>
          <w:lang w:val="en-GB"/>
        </w:rPr>
        <w:t>.</w:t>
      </w:r>
    </w:p>
    <w:p w14:paraId="3562DCF6" w14:textId="5177E872" w:rsidR="00170C8C" w:rsidRDefault="00CC7B41" w:rsidP="00B73AF1">
      <w:pPr>
        <w:pStyle w:val="Textoindependiente"/>
        <w:rPr>
          <w:rFonts w:eastAsia="Times New Roman" w:cs="Times New Roman"/>
          <w:b/>
          <w:bCs/>
          <w:caps/>
          <w:color w:val="6FAEDC"/>
          <w:lang w:val="en-GB"/>
        </w:rPr>
      </w:pPr>
      <w:r w:rsidRPr="00633068">
        <w:rPr>
          <w:lang w:val="en-GB"/>
        </w:rPr>
        <w:t xml:space="preserve">As a standard procedure, the AI-BOOST Grand Challenge office will thoroughly investigate any complaints with the aim of reaching a decision to either issue a formal notice or close the case. This process will typically be completed </w:t>
      </w:r>
      <w:r w:rsidRPr="004D061A">
        <w:rPr>
          <w:lang w:val="en-GB"/>
        </w:rPr>
        <w:t>within twenty days</w:t>
      </w:r>
      <w:r w:rsidRPr="00633068">
        <w:rPr>
          <w:b/>
          <w:bCs/>
          <w:lang w:val="en-GB"/>
        </w:rPr>
        <w:t xml:space="preserve"> </w:t>
      </w:r>
      <w:r w:rsidRPr="00633068">
        <w:rPr>
          <w:lang w:val="en-GB"/>
        </w:rPr>
        <w:t xml:space="preserve">from the date of receiving the complaint, assuming that all necessary information has been provided by the complainant. </w:t>
      </w:r>
      <w:proofErr w:type="gramStart"/>
      <w:r w:rsidRPr="00633068">
        <w:rPr>
          <w:lang w:val="en-GB"/>
        </w:rPr>
        <w:t>In the event that</w:t>
      </w:r>
      <w:proofErr w:type="gramEnd"/>
      <w:r w:rsidRPr="00633068">
        <w:rPr>
          <w:lang w:val="en-GB"/>
        </w:rPr>
        <w:t xml:space="preserve"> this </w:t>
      </w:r>
      <w:r w:rsidRPr="00633068">
        <w:rPr>
          <w:lang w:val="en-GB"/>
        </w:rPr>
        <w:lastRenderedPageBreak/>
        <w:t>time frame is exceeded, the AI-BOOST Grand Challenge office will promptly notify the complainant via email</w:t>
      </w:r>
      <w:r w:rsidRPr="586992CD">
        <w:rPr>
          <w:lang w:val="en-GB"/>
        </w:rPr>
        <w:t>.</w:t>
      </w:r>
      <w:r w:rsidR="00170C8C" w:rsidRPr="586992CD">
        <w:rPr>
          <w:rFonts w:eastAsia="Times New Roman" w:cs="Times New Roman"/>
          <w:b/>
          <w:bCs/>
          <w:caps/>
          <w:color w:val="6FAEDC"/>
          <w:lang w:val="en-GB"/>
        </w:rPr>
        <w:br w:type="page"/>
      </w:r>
    </w:p>
    <w:p w14:paraId="53FE6EB5" w14:textId="77777777" w:rsidR="00CC7B41" w:rsidRPr="007B15C1" w:rsidRDefault="00CC7B41" w:rsidP="586992CD">
      <w:pPr>
        <w:pStyle w:val="Ttulo1"/>
        <w:rPr>
          <w:rFonts w:eastAsia="Times New Roman"/>
        </w:rPr>
      </w:pPr>
      <w:bookmarkStart w:id="83" w:name="_Toc148628995"/>
      <w:bookmarkStart w:id="84" w:name="_Toc221026915"/>
      <w:r w:rsidRPr="586992CD">
        <w:rPr>
          <w:rFonts w:eastAsia="Times New Roman"/>
        </w:rPr>
        <w:lastRenderedPageBreak/>
        <w:t xml:space="preserve">AWARD, </w:t>
      </w:r>
      <w:r w:rsidRPr="586992CD">
        <w:t>IMPLEMENTATION</w:t>
      </w:r>
      <w:r w:rsidRPr="586992CD">
        <w:rPr>
          <w:rFonts w:eastAsia="Times New Roman"/>
        </w:rPr>
        <w:t xml:space="preserve"> AND MONITORING</w:t>
      </w:r>
      <w:bookmarkEnd w:id="83"/>
      <w:bookmarkEnd w:id="84"/>
    </w:p>
    <w:p w14:paraId="7F6BF0E6" w14:textId="75EF4B49" w:rsidR="00CC7B41" w:rsidRDefault="00CC7B41" w:rsidP="00CC7B41">
      <w:pPr>
        <w:pStyle w:val="Textoindependiente"/>
        <w:rPr>
          <w:lang w:val="en-GB"/>
        </w:rPr>
      </w:pPr>
      <w:r w:rsidRPr="586992CD">
        <w:rPr>
          <w:lang w:val="en-GB"/>
        </w:rPr>
        <w:t xml:space="preserve">No commitment for prize: Invitation to this stage does NOT constitute a formal commitment for prize award. The </w:t>
      </w:r>
      <w:bookmarkStart w:id="85" w:name="_Hlk146818166"/>
      <w:r w:rsidRPr="586992CD">
        <w:rPr>
          <w:lang w:val="en-GB"/>
        </w:rPr>
        <w:t xml:space="preserve">AI-BOOST Grand Challenge office </w:t>
      </w:r>
      <w:bookmarkEnd w:id="85"/>
      <w:r w:rsidRPr="586992CD">
        <w:rPr>
          <w:lang w:val="en-GB"/>
        </w:rPr>
        <w:t>will still need to make various legal checks before prize award: legal entity validation, financial capacity, etc.</w:t>
      </w:r>
    </w:p>
    <w:p w14:paraId="53DC0565" w14:textId="6DB0F16A" w:rsidR="00CC7B41" w:rsidRDefault="00CC7B41" w:rsidP="00CC7B41">
      <w:pPr>
        <w:pStyle w:val="Textoindependiente"/>
        <w:rPr>
          <w:lang w:val="en-GB"/>
        </w:rPr>
      </w:pPr>
      <w:r w:rsidRPr="586992CD">
        <w:rPr>
          <w:lang w:val="en-GB"/>
        </w:rPr>
        <w:t xml:space="preserve">Moreover, the selected applicants should, if awarded a prize, accept the award in the </w:t>
      </w:r>
      <w:commentRangeStart w:id="86"/>
      <w:r w:rsidR="00D5447E" w:rsidRPr="004124E0">
        <w:rPr>
          <w:highlight w:val="yellow"/>
          <w:lang w:val="en-GB"/>
        </w:rPr>
        <w:t>Gra</w:t>
      </w:r>
      <w:r w:rsidR="000215B8" w:rsidRPr="004124E0">
        <w:rPr>
          <w:highlight w:val="yellow"/>
          <w:lang w:val="en-GB"/>
        </w:rPr>
        <w:t>nd</w:t>
      </w:r>
      <w:r w:rsidRPr="004124E0">
        <w:rPr>
          <w:highlight w:val="yellow"/>
          <w:lang w:val="en-GB"/>
        </w:rPr>
        <w:t xml:space="preserve"> Challenge </w:t>
      </w:r>
      <w:proofErr w:type="spellStart"/>
      <w:r w:rsidRPr="004124E0">
        <w:rPr>
          <w:highlight w:val="yellow"/>
          <w:lang w:val="en-GB"/>
        </w:rPr>
        <w:t>Website</w:t>
      </w:r>
      <w:commentRangeEnd w:id="86"/>
      <w:r w:rsidR="00234B9C">
        <w:rPr>
          <w:rStyle w:val="Refdecomentario"/>
          <w:sz w:val="20"/>
          <w:szCs w:val="20"/>
          <w:lang w:val="en-GB"/>
        </w:rPr>
        <w:commentReference w:id="86"/>
      </w:r>
      <w:r w:rsidR="00234B9C">
        <w:rPr>
          <w:lang w:val="en-GB"/>
        </w:rPr>
        <w:t>a</w:t>
      </w:r>
      <w:proofErr w:type="spellEnd"/>
      <w:r w:rsidRPr="586992CD">
        <w:rPr>
          <w:lang w:val="en-GB"/>
        </w:rPr>
        <w:t>. This action will trigger a notification to the Hosting Entities to officially contact the applicants regarding the access to their systems.</w:t>
      </w:r>
    </w:p>
    <w:p w14:paraId="50C595ED" w14:textId="77777777" w:rsidR="00CC7B41" w:rsidRDefault="00CC7B41" w:rsidP="586992CD">
      <w:pPr>
        <w:pStyle w:val="Ttulo2"/>
      </w:pPr>
      <w:bookmarkStart w:id="87" w:name="_Toc148628996"/>
      <w:bookmarkStart w:id="88" w:name="_Toc221026916"/>
      <w:r w:rsidRPr="586992CD">
        <w:t>Are there any other documents to be sent at this stage?</w:t>
      </w:r>
      <w:bookmarkEnd w:id="87"/>
      <w:bookmarkEnd w:id="88"/>
    </w:p>
    <w:p w14:paraId="48EEDEF2" w14:textId="3BE79C1A" w:rsidR="00CC7B41" w:rsidRPr="00CC7B41" w:rsidRDefault="00CC7B41" w:rsidP="586992CD">
      <w:pPr>
        <w:pStyle w:val="Textoindependiente"/>
        <w:rPr>
          <w:lang w:val="en-GB"/>
        </w:rPr>
      </w:pPr>
      <w:r w:rsidRPr="586992CD">
        <w:rPr>
          <w:lang w:val="en-GB"/>
        </w:rPr>
        <w:t>Yes, selected beneficiaries will be requested to provide the following documentation:</w:t>
      </w:r>
    </w:p>
    <w:p w14:paraId="0EEBB405" w14:textId="77777777" w:rsidR="00CC7B41" w:rsidRDefault="00CC7B41" w:rsidP="00CC7B41">
      <w:pPr>
        <w:pStyle w:val="bullet1"/>
        <w:rPr>
          <w:lang w:val="en-GB"/>
        </w:rPr>
      </w:pPr>
      <w:r w:rsidRPr="586992CD">
        <w:rPr>
          <w:b/>
          <w:u w:val="single"/>
          <w:lang w:val="en-GB"/>
        </w:rPr>
        <w:t>Legal Entity Form:</w:t>
      </w:r>
      <w:r>
        <w:rPr>
          <w:lang w:val="en-GB"/>
        </w:rPr>
        <w:t xml:space="preserve"> All selected beneficiaries need </w:t>
      </w:r>
      <w:r w:rsidRPr="007612A8">
        <w:rPr>
          <w:lang w:val="en-GB"/>
        </w:rPr>
        <w:t>to provide the Legal Entity Form dully filled and signed</w:t>
      </w:r>
      <w:r>
        <w:rPr>
          <w:lang w:val="en-GB"/>
        </w:rPr>
        <w:t xml:space="preserve"> by the legal representative. In addition, the beneficiary must attach copies of official supporting documents to proof the data provided in the form</w:t>
      </w:r>
      <w:r w:rsidRPr="007B15C1">
        <w:rPr>
          <w:lang w:val="en-GB"/>
        </w:rPr>
        <w:t>. The editable form can be downloaded in all EU languages from the following website</w:t>
      </w:r>
      <w:r>
        <w:rPr>
          <w:rStyle w:val="Refdenotaalpie"/>
          <w:rFonts w:eastAsia="Calibri"/>
          <w:lang w:val="en-GB"/>
        </w:rPr>
        <w:footnoteReference w:id="4"/>
      </w:r>
      <w:r>
        <w:rPr>
          <w:lang w:val="en-GB"/>
        </w:rPr>
        <w:t>.</w:t>
      </w:r>
    </w:p>
    <w:p w14:paraId="78B2DF5E" w14:textId="77777777" w:rsidR="00CC7B41" w:rsidRDefault="00CC7B41" w:rsidP="586992CD">
      <w:pPr>
        <w:pStyle w:val="bullet1"/>
        <w:rPr>
          <w:b/>
          <w:i/>
          <w:lang w:val="en-GB"/>
        </w:rPr>
      </w:pPr>
      <w:r w:rsidRPr="586992CD">
        <w:rPr>
          <w:b/>
          <w:u w:val="single"/>
          <w:lang w:val="en-GB"/>
        </w:rPr>
        <w:t xml:space="preserve">Acceptable Use Policy: </w:t>
      </w:r>
      <w:r w:rsidRPr="586992CD">
        <w:rPr>
          <w:lang w:val="en-GB"/>
        </w:rPr>
        <w:t>Successful applicants sign an Acceptable Use Policy with the EURO HPC JU in which defines their limits and obligations when accessing the systems as End Users</w:t>
      </w:r>
      <w:r w:rsidRPr="586992CD">
        <w:rPr>
          <w:b/>
          <w:i/>
          <w:lang w:val="en-GB"/>
        </w:rPr>
        <w:t>.</w:t>
      </w:r>
    </w:p>
    <w:p w14:paraId="53F981EE" w14:textId="77777777" w:rsidR="00E463B4" w:rsidRDefault="00E463B4" w:rsidP="586992CD">
      <w:pPr>
        <w:pStyle w:val="Ttulo2"/>
      </w:pPr>
      <w:bookmarkStart w:id="89" w:name="_Toc148628998"/>
      <w:bookmarkStart w:id="90" w:name="_Toc221026917"/>
      <w:r w:rsidRPr="586992CD">
        <w:t>Are there any additional obligations of Award Winners?</w:t>
      </w:r>
      <w:bookmarkEnd w:id="89"/>
      <w:bookmarkEnd w:id="90"/>
    </w:p>
    <w:p w14:paraId="29E49735" w14:textId="3505162F" w:rsidR="00CC7B41" w:rsidRPr="00E463B4" w:rsidRDefault="00E463B4" w:rsidP="586992CD">
      <w:pPr>
        <w:pStyle w:val="Textoindependiente"/>
        <w:rPr>
          <w:lang w:val="en-GB"/>
        </w:rPr>
      </w:pPr>
      <w:r w:rsidRPr="586992CD">
        <w:rPr>
          <w:lang w:val="en-GB"/>
        </w:rPr>
        <w:t>Yes, the obligations and responsibilities of the winner (selected beneficiaries)</w:t>
      </w:r>
    </w:p>
    <w:p w14:paraId="516D5BE4" w14:textId="77777777" w:rsidR="00E463B4" w:rsidRDefault="00E463B4" w:rsidP="00E463B4">
      <w:pPr>
        <w:pStyle w:val="bullet1"/>
        <w:rPr>
          <w:lang w:val="en-GB"/>
        </w:rPr>
      </w:pPr>
      <w:r w:rsidRPr="586992CD">
        <w:rPr>
          <w:lang w:val="en-GB"/>
        </w:rPr>
        <w:t xml:space="preserve">The SMEs receiving awards must utilise the allotted HPC time for the development of the foundation model outlined in their proposals. </w:t>
      </w:r>
    </w:p>
    <w:p w14:paraId="0F8E3E42" w14:textId="33836061" w:rsidR="00E61F9B" w:rsidRPr="00E61F9B" w:rsidRDefault="00E61F9B" w:rsidP="00E61F9B">
      <w:pPr>
        <w:pStyle w:val="bullet1"/>
        <w:rPr>
          <w:lang w:val="en-GB"/>
        </w:rPr>
      </w:pPr>
      <w:r w:rsidRPr="00E61F9B">
        <w:rPr>
          <w:lang w:val="en-GB"/>
        </w:rPr>
        <w:t>Upon completion of the allocation period, the award winner is required to submit a comprehensive Final Report within three months.</w:t>
      </w:r>
    </w:p>
    <w:p w14:paraId="2C06A6CD" w14:textId="7E371FC0" w:rsidR="008F6B15" w:rsidRPr="00165B9F" w:rsidRDefault="00E463B4" w:rsidP="00165B9F">
      <w:pPr>
        <w:pStyle w:val="bullet1"/>
        <w:rPr>
          <w:lang w:val="en-GB"/>
        </w:rPr>
      </w:pPr>
      <w:r w:rsidRPr="586992CD">
        <w:rPr>
          <w:lang w:val="en-GB"/>
        </w:rPr>
        <w:t xml:space="preserve">Acknowledge the role of the HPC Centre and </w:t>
      </w:r>
      <w:proofErr w:type="spellStart"/>
      <w:r w:rsidRPr="586992CD">
        <w:rPr>
          <w:lang w:val="en-GB"/>
        </w:rPr>
        <w:t>EuroHPC</w:t>
      </w:r>
      <w:proofErr w:type="spellEnd"/>
      <w:r w:rsidRPr="586992CD">
        <w:rPr>
          <w:lang w:val="en-GB"/>
        </w:rPr>
        <w:t xml:space="preserve"> JU in all publications which include the results above mentioned. Users shall use the following wording in such acknowledgement in all such papers and other publications: “We acknowledge </w:t>
      </w:r>
      <w:proofErr w:type="spellStart"/>
      <w:r w:rsidRPr="586992CD">
        <w:rPr>
          <w:lang w:val="en-GB"/>
        </w:rPr>
        <w:t>EuroHPC</w:t>
      </w:r>
      <w:proofErr w:type="spellEnd"/>
      <w:r w:rsidRPr="586992CD">
        <w:rPr>
          <w:lang w:val="en-GB"/>
        </w:rPr>
        <w:t xml:space="preserve"> JU for awarding this project access to [resource-name hosted by at site]” </w:t>
      </w:r>
    </w:p>
    <w:p w14:paraId="0D2D5537" w14:textId="77777777" w:rsidR="00E463B4" w:rsidRDefault="00E463B4" w:rsidP="586992CD">
      <w:pPr>
        <w:pStyle w:val="Ttulo2"/>
      </w:pPr>
      <w:bookmarkStart w:id="91" w:name="_Toc148628999"/>
      <w:bookmarkStart w:id="92" w:name="_Toc221026918"/>
      <w:r w:rsidRPr="586992CD">
        <w:t>Is there any obligation about communication?</w:t>
      </w:r>
      <w:bookmarkEnd w:id="91"/>
      <w:bookmarkEnd w:id="92"/>
    </w:p>
    <w:p w14:paraId="5499D97F" w14:textId="77777777" w:rsidR="00E463B4" w:rsidRDefault="00E463B4" w:rsidP="586992CD">
      <w:pPr>
        <w:pStyle w:val="Textoindependiente"/>
        <w:rPr>
          <w:lang w:val="en-GB"/>
        </w:rPr>
      </w:pPr>
      <w:r w:rsidRPr="586992CD">
        <w:rPr>
          <w:lang w:val="en-GB"/>
        </w:rPr>
        <w:t xml:space="preserve">The prize-winners must </w:t>
      </w:r>
      <w:r w:rsidRPr="586992CD">
        <w:rPr>
          <w:b/>
          <w:bCs/>
          <w:lang w:val="en-GB"/>
        </w:rPr>
        <w:t>actively promote the action and its results</w:t>
      </w:r>
      <w:r w:rsidRPr="586992CD">
        <w:rPr>
          <w:lang w:val="en-GB"/>
        </w:rPr>
        <w:t xml:space="preserve"> by providing targeted information to multiple audiences (including the media and the public).</w:t>
      </w:r>
    </w:p>
    <w:p w14:paraId="19C02B69" w14:textId="77777777" w:rsidR="00E463B4" w:rsidRDefault="00E463B4" w:rsidP="586992CD">
      <w:pPr>
        <w:pStyle w:val="Textoindependiente"/>
        <w:rPr>
          <w:lang w:val="en-GB"/>
        </w:rPr>
      </w:pPr>
      <w:r w:rsidRPr="586992CD">
        <w:rPr>
          <w:lang w:val="en-GB"/>
        </w:rPr>
        <w:lastRenderedPageBreak/>
        <w:t xml:space="preserve">Unless otherwise agreed with the AI-BOOST and </w:t>
      </w:r>
      <w:proofErr w:type="spellStart"/>
      <w:r w:rsidRPr="586992CD">
        <w:rPr>
          <w:lang w:val="en-GB"/>
        </w:rPr>
        <w:t>EuroHPC</w:t>
      </w:r>
      <w:proofErr w:type="spellEnd"/>
      <w:r w:rsidRPr="586992CD">
        <w:rPr>
          <w:lang w:val="en-GB"/>
        </w:rPr>
        <w:t xml:space="preserve">, communication activities of the winners related to the action (including media relations, conferences, seminars, information material, such as brochures, leaflets, posters, presentations, etc., in electronic form, via traditional or social media, etc.), dissemination activities and any infrastructure, equipment, vehicles, supplies or major result funded by the grant must acknowledge EU support and display the </w:t>
      </w:r>
      <w:r w:rsidRPr="586992CD">
        <w:rPr>
          <w:b/>
          <w:bCs/>
          <w:lang w:val="en-GB"/>
        </w:rPr>
        <w:t xml:space="preserve">European flag </w:t>
      </w:r>
      <w:r w:rsidRPr="586992CD">
        <w:rPr>
          <w:lang w:val="en-GB"/>
        </w:rPr>
        <w:t xml:space="preserve">(emblem) and </w:t>
      </w:r>
      <w:r w:rsidRPr="586992CD">
        <w:rPr>
          <w:b/>
          <w:bCs/>
          <w:lang w:val="en-GB"/>
        </w:rPr>
        <w:t>funding statement</w:t>
      </w:r>
      <w:r w:rsidRPr="586992CD">
        <w:rPr>
          <w:lang w:val="en-GB"/>
        </w:rPr>
        <w:t xml:space="preserve"> (translated into local languages, where appropriate)</w:t>
      </w:r>
      <w:r>
        <w:rPr>
          <w:rStyle w:val="Refdenotaalpie"/>
          <w:rFonts w:eastAsia="Times New Roman" w:cs="Times New Roman"/>
          <w:lang w:val="en-GB"/>
        </w:rPr>
        <w:footnoteReference w:id="5"/>
      </w:r>
      <w:r w:rsidRPr="586992CD">
        <w:rPr>
          <w:lang w:val="en-GB"/>
        </w:rPr>
        <w:t>.</w:t>
      </w:r>
    </w:p>
    <w:p w14:paraId="59FB36C7" w14:textId="77777777" w:rsidR="00E463B4" w:rsidRPr="002F3EC5" w:rsidRDefault="00E463B4" w:rsidP="586992CD">
      <w:pPr>
        <w:pStyle w:val="Textoindependiente"/>
        <w:rPr>
          <w:lang w:val="en-GB"/>
        </w:rPr>
      </w:pPr>
      <w:r w:rsidRPr="586992CD">
        <w:rPr>
          <w:lang w:val="en-GB"/>
        </w:rPr>
        <w:t>The emblem must remain distinct and separate and cannot be modified by adding other visual marks, brands or text.</w:t>
      </w:r>
    </w:p>
    <w:p w14:paraId="15714EEE" w14:textId="77777777" w:rsidR="00E463B4" w:rsidRDefault="00E463B4" w:rsidP="586992CD">
      <w:pPr>
        <w:pStyle w:val="Textoindependiente"/>
        <w:rPr>
          <w:lang w:val="en-GB"/>
        </w:rPr>
      </w:pPr>
      <w:r w:rsidRPr="586992CD">
        <w:rPr>
          <w:lang w:val="en-GB"/>
        </w:rPr>
        <w:t>Apart from the emblem, no other visual identity or logo may be used to highlight the EU support.</w:t>
      </w:r>
    </w:p>
    <w:p w14:paraId="5A7B5492" w14:textId="77777777" w:rsidR="00E463B4" w:rsidRPr="002F3EC5" w:rsidRDefault="00E463B4" w:rsidP="586992CD">
      <w:pPr>
        <w:pStyle w:val="Textoindependiente"/>
        <w:rPr>
          <w:lang w:val="en-GB"/>
        </w:rPr>
      </w:pPr>
      <w:r w:rsidRPr="586992CD">
        <w:rPr>
          <w:lang w:val="en-GB"/>
        </w:rPr>
        <w:t>When displayed in association with other logos (e.g. of beneficiaries or sponsors), the emblem must be displayed at least as prominently and visibly as the other logos.</w:t>
      </w:r>
    </w:p>
    <w:p w14:paraId="085B487F" w14:textId="5E141AA3" w:rsidR="00E463B4" w:rsidRDefault="00E463B4" w:rsidP="586992CD">
      <w:pPr>
        <w:pStyle w:val="Textoindependiente"/>
        <w:rPr>
          <w:lang w:val="en-GB"/>
        </w:rPr>
      </w:pPr>
      <w:r w:rsidRPr="586992CD">
        <w:rPr>
          <w:lang w:val="en-GB"/>
        </w:rPr>
        <w:t>For the purposes of their obligations under this Article, the beneficiaries may use the emblem without first obtaining approval from the granting authority. This does not, however, give them the right to exclusive use. Moreover, they may not appropriate the emblem or any similar trademark or logo, either by registration or by any other means.</w:t>
      </w:r>
    </w:p>
    <w:p w14:paraId="30F8EF74" w14:textId="77777777" w:rsidR="00E463B4" w:rsidRPr="007B15C1" w:rsidRDefault="00E463B4" w:rsidP="586992CD">
      <w:pPr>
        <w:pStyle w:val="Textoindependiente"/>
        <w:rPr>
          <w:lang w:val="en-GB"/>
        </w:rPr>
      </w:pPr>
      <w:r w:rsidRPr="586992CD">
        <w:rPr>
          <w:lang w:val="en-GB"/>
        </w:rPr>
        <w:t>Any communication or dissemination activity related to the action must use factually accurate information.</w:t>
      </w:r>
    </w:p>
    <w:p w14:paraId="7BE286DD" w14:textId="77777777" w:rsidR="00E463B4" w:rsidRPr="007B15C1" w:rsidRDefault="00E463B4" w:rsidP="586992CD">
      <w:pPr>
        <w:pStyle w:val="Textoindependiente"/>
        <w:rPr>
          <w:lang w:val="en-GB"/>
        </w:rPr>
      </w:pPr>
      <w:r w:rsidRPr="586992CD">
        <w:rPr>
          <w:lang w:val="en-GB"/>
        </w:rPr>
        <w:t xml:space="preserve">Moreover, it must indicate the following </w:t>
      </w:r>
      <w:r w:rsidRPr="586992CD">
        <w:rPr>
          <w:b/>
          <w:bCs/>
          <w:lang w:val="en-GB"/>
        </w:rPr>
        <w:t xml:space="preserve">disclaimer </w:t>
      </w:r>
      <w:r w:rsidRPr="586992CD">
        <w:rPr>
          <w:lang w:val="en-GB"/>
        </w:rPr>
        <w:t>(translated into local languages where appropriate):</w:t>
      </w:r>
    </w:p>
    <w:p w14:paraId="507F3953" w14:textId="007B5576" w:rsidR="00E463B4" w:rsidRPr="00E463B4" w:rsidRDefault="00E463B4" w:rsidP="586992CD">
      <w:pPr>
        <w:pStyle w:val="Textoindependiente"/>
        <w:rPr>
          <w:i/>
          <w:iCs/>
          <w:lang w:val="en-GB"/>
        </w:rPr>
      </w:pPr>
      <w:r w:rsidRPr="586992CD">
        <w:rPr>
          <w:i/>
          <w:iCs/>
          <w:lang w:val="en-GB"/>
        </w:rPr>
        <w:t>“</w:t>
      </w:r>
      <w:r w:rsidR="00DD7085" w:rsidRPr="00DD7085">
        <w:rPr>
          <w:i/>
          <w:iCs/>
          <w:lang w:val="en-GB"/>
        </w:rPr>
        <w:t>Supported by the European Union under GA No 101135737. Views and opinions expressed are however those of the author(s) only and do not necessarily reflect those of the European Union. Neither the European Union nor the granting authority can be held responsible for them.”</w:t>
      </w:r>
    </w:p>
    <w:p w14:paraId="00DA38B9" w14:textId="77777777" w:rsidR="00246D36" w:rsidRDefault="00246D36" w:rsidP="586992CD">
      <w:pPr>
        <w:pStyle w:val="Ttulo2"/>
        <w:rPr>
          <w:rFonts w:eastAsia="Calibri"/>
        </w:rPr>
      </w:pPr>
      <w:bookmarkStart w:id="93" w:name="_Toc148629000"/>
      <w:bookmarkStart w:id="94" w:name="_Toc221026919"/>
      <w:r w:rsidRPr="586992CD">
        <w:t>What is the IPR ownership of results?</w:t>
      </w:r>
      <w:bookmarkEnd w:id="93"/>
      <w:bookmarkEnd w:id="94"/>
    </w:p>
    <w:p w14:paraId="1C87F4B3" w14:textId="4E32D4FC" w:rsidR="00246D36" w:rsidRDefault="00246D36" w:rsidP="586992CD">
      <w:pPr>
        <w:pStyle w:val="Textoindependiente"/>
        <w:rPr>
          <w:lang w:val="en-GB"/>
        </w:rPr>
      </w:pPr>
      <w:r w:rsidRPr="586992CD">
        <w:rPr>
          <w:lang w:val="en-GB"/>
        </w:rPr>
        <w:t xml:space="preserve">The awarding entity does not acquire ownership of the outcomes generated within the framework of the </w:t>
      </w:r>
      <w:r w:rsidR="002E2B4C">
        <w:rPr>
          <w:lang w:val="en-GB"/>
        </w:rPr>
        <w:t>award</w:t>
      </w:r>
      <w:r w:rsidR="00DC471F">
        <w:rPr>
          <w:lang w:val="en-GB"/>
        </w:rPr>
        <w:t>.</w:t>
      </w:r>
    </w:p>
    <w:p w14:paraId="1A5F8862" w14:textId="77777777" w:rsidR="009D00CD" w:rsidRPr="009D00CD" w:rsidRDefault="009D00CD" w:rsidP="009D00CD">
      <w:pPr>
        <w:pStyle w:val="Textoindependiente"/>
        <w:rPr>
          <w:lang w:val="en-GB"/>
        </w:rPr>
      </w:pPr>
      <w:r w:rsidRPr="009D00CD">
        <w:rPr>
          <w:lang w:val="en-GB"/>
        </w:rPr>
        <w:t>The granting authority has the right to use non-sensitive information relating to the action and materials and documents received from the award-winner (notably summaries for publication deliverables, as well as any other material, such as pictures or audio-visual material, in paper or electronic form) for policy, information, communication, dissemination and publicity purposes — during the action or afterwards.</w:t>
      </w:r>
    </w:p>
    <w:p w14:paraId="5DFFD438" w14:textId="77777777" w:rsidR="009D00CD" w:rsidRPr="009D00CD" w:rsidRDefault="009D00CD" w:rsidP="009D00CD">
      <w:pPr>
        <w:pStyle w:val="Textoindependiente"/>
        <w:rPr>
          <w:lang w:val="en-GB"/>
        </w:rPr>
      </w:pPr>
      <w:r w:rsidRPr="009D00CD">
        <w:rPr>
          <w:lang w:val="en-GB"/>
        </w:rPr>
        <w:t>The right to use the beneficiaries’ materials, documents and information is granted in the form of a royalty-free, non-exclusive and irrevocable license.</w:t>
      </w:r>
    </w:p>
    <w:p w14:paraId="1E9D8EB4" w14:textId="14551172" w:rsidR="00E463B4" w:rsidRDefault="009D00CD" w:rsidP="586992CD">
      <w:pPr>
        <w:pStyle w:val="Textoindependiente"/>
        <w:rPr>
          <w:lang w:val="en-GB"/>
        </w:rPr>
      </w:pPr>
      <w:r w:rsidRPr="009D00CD">
        <w:rPr>
          <w:lang w:val="en-GB"/>
        </w:rPr>
        <w:lastRenderedPageBreak/>
        <w:t>Photos and videos taken by the awarding authority either in preparation of the award ceremony or during the award ceremony are the sole property of the awarding authority.</w:t>
      </w:r>
    </w:p>
    <w:p w14:paraId="2B6D5C05" w14:textId="77777777" w:rsidR="00E463B4" w:rsidRDefault="00E463B4" w:rsidP="586992CD">
      <w:pPr>
        <w:pStyle w:val="Textoindependiente"/>
        <w:rPr>
          <w:lang w:val="en-GB"/>
        </w:rPr>
      </w:pPr>
    </w:p>
    <w:p w14:paraId="688B29C5" w14:textId="77777777" w:rsidR="00E463B4" w:rsidRDefault="00E463B4" w:rsidP="586992CD">
      <w:pPr>
        <w:pStyle w:val="Textoindependiente"/>
        <w:rPr>
          <w:lang w:val="en-GB"/>
        </w:rPr>
      </w:pPr>
    </w:p>
    <w:p w14:paraId="2E67ECD7" w14:textId="77777777" w:rsidR="00E463B4" w:rsidRDefault="00E463B4" w:rsidP="586992CD">
      <w:pPr>
        <w:pStyle w:val="Textoindependiente"/>
        <w:rPr>
          <w:lang w:val="en-GB"/>
        </w:rPr>
      </w:pPr>
    </w:p>
    <w:p w14:paraId="670D388B" w14:textId="77777777" w:rsidR="00E463B4" w:rsidRDefault="00E463B4" w:rsidP="586992CD">
      <w:pPr>
        <w:pStyle w:val="Textoindependiente"/>
        <w:rPr>
          <w:lang w:val="en-GB"/>
        </w:rPr>
      </w:pPr>
    </w:p>
    <w:p w14:paraId="6B6131B6" w14:textId="77777777" w:rsidR="00E463B4" w:rsidRDefault="00E463B4" w:rsidP="586992CD">
      <w:pPr>
        <w:pStyle w:val="Textoindependiente"/>
        <w:rPr>
          <w:lang w:val="en-GB"/>
        </w:rPr>
      </w:pPr>
    </w:p>
    <w:p w14:paraId="10E341CA" w14:textId="77777777" w:rsidR="00E463B4" w:rsidRDefault="00E463B4" w:rsidP="586992CD">
      <w:pPr>
        <w:pStyle w:val="Textoindependiente"/>
        <w:rPr>
          <w:lang w:val="en-GB"/>
        </w:rPr>
      </w:pPr>
    </w:p>
    <w:p w14:paraId="654C7057" w14:textId="77777777" w:rsidR="00E463B4" w:rsidRDefault="00E463B4" w:rsidP="586992CD">
      <w:pPr>
        <w:pStyle w:val="Textoindependiente"/>
        <w:rPr>
          <w:lang w:val="en-GB"/>
        </w:rPr>
      </w:pPr>
    </w:p>
    <w:p w14:paraId="5D057DEB" w14:textId="77777777" w:rsidR="00BE27B2" w:rsidRDefault="00BE27B2" w:rsidP="586992CD">
      <w:pPr>
        <w:pStyle w:val="Textoindependiente"/>
        <w:rPr>
          <w:lang w:val="en-GB"/>
        </w:rPr>
      </w:pPr>
    </w:p>
    <w:p w14:paraId="7B04B49E" w14:textId="77777777" w:rsidR="00BE27B2" w:rsidRDefault="00BE27B2" w:rsidP="586992CD">
      <w:pPr>
        <w:pStyle w:val="Textoindependiente"/>
        <w:rPr>
          <w:lang w:val="en-GB"/>
        </w:rPr>
      </w:pPr>
    </w:p>
    <w:p w14:paraId="4C3184F3" w14:textId="38727815" w:rsidR="00DC1787" w:rsidRPr="0038416C" w:rsidRDefault="00DC1787" w:rsidP="586992CD">
      <w:pPr>
        <w:rPr>
          <w:sz w:val="20"/>
          <w:lang w:val="en-GB"/>
        </w:rPr>
      </w:pPr>
    </w:p>
    <w:sectPr w:rsidR="00DC1787" w:rsidRPr="0038416C" w:rsidSect="001E1271">
      <w:headerReference w:type="default" r:id="rId30"/>
      <w:footerReference w:type="even" r:id="rId31"/>
      <w:footerReference w:type="default" r:id="rId32"/>
      <w:headerReference w:type="first" r:id="rId33"/>
      <w:pgSz w:w="11900" w:h="16840"/>
      <w:pgMar w:top="1588" w:right="1247" w:bottom="-1418" w:left="1298" w:header="709" w:footer="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 w:author="MARKIDOU Evangelia (CNECT)" w:date="2026-02-10T12:54:00Z" w:initials="EM">
    <w:p w14:paraId="382A6CA4" w14:textId="77777777" w:rsidR="00234B9C" w:rsidRDefault="00234B9C" w:rsidP="00234B9C">
      <w:pPr>
        <w:pStyle w:val="Textocomentario"/>
        <w:jc w:val="left"/>
      </w:pPr>
      <w:r>
        <w:rPr>
          <w:rStyle w:val="Refdecomentario"/>
        </w:rPr>
        <w:annotationRef/>
      </w:r>
      <w:r>
        <w:t>Add the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A6C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A606CA" w16cex:dateUtc="2026-02-10T11: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A6CA4" w16cid:durableId="62A60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19470" w14:textId="77777777" w:rsidR="009C5CAB" w:rsidRDefault="009C5CAB" w:rsidP="00D44A5B">
      <w:r>
        <w:separator/>
      </w:r>
    </w:p>
    <w:p w14:paraId="55D85990" w14:textId="77777777" w:rsidR="009C5CAB" w:rsidRDefault="009C5CAB" w:rsidP="00D44A5B"/>
    <w:p w14:paraId="67F0D116" w14:textId="77777777" w:rsidR="009C5CAB" w:rsidRDefault="009C5CAB" w:rsidP="00D44A5B"/>
  </w:endnote>
  <w:endnote w:type="continuationSeparator" w:id="0">
    <w:p w14:paraId="2E338129" w14:textId="77777777" w:rsidR="009C5CAB" w:rsidRDefault="009C5CAB" w:rsidP="00D44A5B">
      <w:r>
        <w:continuationSeparator/>
      </w:r>
    </w:p>
    <w:p w14:paraId="08EEC915" w14:textId="77777777" w:rsidR="009C5CAB" w:rsidRDefault="009C5CAB" w:rsidP="00D44A5B"/>
    <w:p w14:paraId="4BA4CD2C" w14:textId="77777777" w:rsidR="009C5CAB" w:rsidRDefault="009C5CAB" w:rsidP="00D44A5B"/>
  </w:endnote>
  <w:endnote w:type="continuationNotice" w:id="1">
    <w:p w14:paraId="553C63C8" w14:textId="77777777" w:rsidR="009C5CAB" w:rsidRDefault="009C5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SemiBold">
    <w:charset w:val="00"/>
    <w:family w:val="auto"/>
    <w:pitch w:val="variable"/>
    <w:sig w:usb0="2000020F" w:usb1="00000003" w:usb2="00000000" w:usb3="00000000" w:csb0="00000197" w:csb1="00000000"/>
    <w:embedRegular r:id="rId1" w:fontKey="{CBAB5FE6-6024-44A1-9F0F-840E0634641F}"/>
  </w:font>
  <w:font w:name="Montserrat">
    <w:charset w:val="00"/>
    <w:family w:val="auto"/>
    <w:pitch w:val="variable"/>
    <w:sig w:usb0="2000020F" w:usb1="00000003" w:usb2="00000000" w:usb3="00000000" w:csb0="00000197" w:csb1="00000000"/>
    <w:embedRegular r:id="rId2" w:fontKey="{3EFF0973-68DB-4504-BD3E-F091F740C2BC}"/>
    <w:embedItalic r:id="rId3" w:fontKey="{8D610817-CB81-4AF4-A483-3FA484CB59EA}"/>
  </w:font>
  <w:font w:name="Montserrat Light">
    <w:charset w:val="00"/>
    <w:family w:val="auto"/>
    <w:pitch w:val="variable"/>
    <w:sig w:usb0="2000020F" w:usb1="00000003" w:usb2="00000000" w:usb3="00000000" w:csb0="00000197" w:csb1="00000000"/>
    <w:embedRegular r:id="rId4" w:fontKey="{ED82F847-A534-4378-99C8-B0F70FA8808F}"/>
  </w:font>
  <w:font w:name="DM Sans">
    <w:charset w:val="00"/>
    <w:family w:val="auto"/>
    <w:pitch w:val="variable"/>
    <w:sig w:usb0="8000002F" w:usb1="5000205B" w:usb2="00000000" w:usb3="00000000" w:csb0="00000093" w:csb1="00000000"/>
    <w:embedRegular r:id="rId5" w:fontKey="{277CC6D6-082A-4219-86E2-12CABED56584}"/>
    <w:embedBold r:id="rId6" w:fontKey="{B2786C26-483F-43D2-AB8D-984E465E72D3}"/>
    <w:embedItalic r:id="rId7" w:fontKey="{BD56987B-8050-4D00-A8DF-402672AC49D8}"/>
    <w:embedBoldItalic r:id="rId8" w:fontKey="{A8ADC41C-79EF-4DC8-84A2-5E5B8F90C4B0}"/>
  </w:font>
  <w:font w:name="Open Sans SemiBold">
    <w:charset w:val="00"/>
    <w:family w:val="swiss"/>
    <w:pitch w:val="variable"/>
    <w:sig w:usb0="E00002EF" w:usb1="4000205B" w:usb2="00000028" w:usb3="00000000" w:csb0="0000019F" w:csb1="00000000"/>
    <w:embedRegular r:id="rId9" w:fontKey="{D9E6DC37-CA2C-4102-B003-0D06D0DBBF39}"/>
  </w:font>
  <w:font w:name="Open Sans">
    <w:charset w:val="00"/>
    <w:family w:val="swiss"/>
    <w:pitch w:val="variable"/>
    <w:sig w:usb0="E00002EF" w:usb1="4000205B" w:usb2="00000028" w:usb3="00000000" w:csb0="0000019F" w:csb1="00000000"/>
    <w:embedRegular r:id="rId10" w:fontKey="{DBFD0BB2-A465-4F43-8605-35120EAF01F8}"/>
    <w:embedBold r:id="rId11" w:fontKey="{9B9F8B03-FA85-4787-97B2-8CD6F67F5DEB}"/>
  </w:font>
  <w:font w:name="MS Gothic">
    <w:altName w:val="ＭＳ ゴシック"/>
    <w:panose1 w:val="020B0609070205080204"/>
    <w:charset w:val="80"/>
    <w:family w:val="modern"/>
    <w:pitch w:val="fixed"/>
    <w:sig w:usb0="E00002FF" w:usb1="6AC7FDFB" w:usb2="08000012" w:usb3="00000000" w:csb0="0002009F" w:csb1="00000000"/>
  </w:font>
  <w:font w:name="SimSun">
    <w:altName w:val="????????????????????¨¬?????????"/>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embedRegular r:id="rId12" w:fontKey="{DC724101-3F45-4AD0-ACC8-924615A07A9D}"/>
    <w:embedBold r:id="rId13" w:fontKey="{298B0A77-0A91-4DDC-A837-77D900F80C0F}"/>
  </w:font>
  <w:font w:name="Castellar">
    <w:panose1 w:val="020A0402060406010301"/>
    <w:charset w:val="00"/>
    <w:family w:val="roman"/>
    <w:pitch w:val="variable"/>
    <w:sig w:usb0="00000003" w:usb1="00000000" w:usb2="00000000" w:usb3="00000000" w:csb0="00000001" w:csb1="00000000"/>
    <w:embedRegular r:id="rId14" w:fontKey="{4A6B48F5-DFE9-4A9C-8FA7-44AA0CA23539}"/>
    <w:embedBold r:id="rId15" w:fontKey="{74D21053-EAD4-4BFC-A7F3-E9893C6EF330}"/>
  </w:font>
  <w:font w:name="MS Mincho">
    <w:altName w:val="ＭＳ 明朝"/>
    <w:panose1 w:val="02020609040205080304"/>
    <w:charset w:val="80"/>
    <w:family w:val="modern"/>
    <w:pitch w:val="fixed"/>
    <w:sig w:usb0="E00002FF" w:usb1="6AC7FDFB" w:usb2="08000012" w:usb3="00000000" w:csb0="0002009F" w:csb1="00000000"/>
  </w:font>
  <w:font w:name="Times New Roman (Body CS)">
    <w:charset w:val="00"/>
    <w:family w:val="roman"/>
    <w:pitch w:val="default"/>
  </w:font>
  <w:font w:name="Calibri">
    <w:panose1 w:val="020F0502020204030204"/>
    <w:charset w:val="00"/>
    <w:family w:val="swiss"/>
    <w:pitch w:val="variable"/>
    <w:sig w:usb0="E4002EFF" w:usb1="C000247B" w:usb2="00000009" w:usb3="00000000" w:csb0="000001FF" w:csb1="00000000"/>
    <w:embedRegular r:id="rId16" w:fontKey="{B2DD3093-C3A9-49C9-85F0-D42CDD6AC826}"/>
    <w:embedItalic r:id="rId17" w:fontKey="{D7E925CB-3037-4B18-93C2-1BBBC50F3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16DF" w14:textId="17DD5446" w:rsidR="00162338" w:rsidRDefault="00162338" w:rsidP="00D44A5B">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p w14:paraId="40E9538F" w14:textId="77777777" w:rsidR="00162338" w:rsidRDefault="00162338" w:rsidP="00D44A5B">
    <w:pPr>
      <w:pStyle w:val="Piedepgina"/>
    </w:pPr>
  </w:p>
  <w:p w14:paraId="52377A07" w14:textId="77777777" w:rsidR="001E455A" w:rsidRDefault="001E455A" w:rsidP="00D44A5B"/>
  <w:p w14:paraId="355139A8" w14:textId="77777777" w:rsidR="001E455A" w:rsidRDefault="001E455A" w:rsidP="00D44A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33F5" w14:textId="4FC69864" w:rsidR="00F51C3E" w:rsidRPr="003135E7" w:rsidRDefault="002E7FE0" w:rsidP="00920A18">
    <w:pPr>
      <w:pStyle w:val="Piedepgina"/>
      <w:jc w:val="right"/>
      <w:rPr>
        <w:rStyle w:val="Nmerodepgina"/>
        <w:rFonts w:asciiTheme="minorHAnsi" w:hAnsiTheme="minorHAnsi" w:cs="Open Sans"/>
      </w:rPr>
    </w:pPr>
    <w:r>
      <w:rPr>
        <w:noProof/>
      </w:rPr>
      <w:drawing>
        <wp:anchor distT="0" distB="0" distL="114300" distR="114300" simplePos="0" relativeHeight="251656704" behindDoc="1" locked="0" layoutInCell="1" allowOverlap="1" wp14:anchorId="4D648DAF" wp14:editId="4A7F507E">
          <wp:simplePos x="0" y="0"/>
          <wp:positionH relativeFrom="margin">
            <wp:align>left</wp:align>
          </wp:positionH>
          <wp:positionV relativeFrom="paragraph">
            <wp:posOffset>-123967</wp:posOffset>
          </wp:positionV>
          <wp:extent cx="1227486" cy="257588"/>
          <wp:effectExtent l="0" t="0" r="0" b="9525"/>
          <wp:wrapNone/>
          <wp:docPr id="342041692" name="Picture 34204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86" cy="25758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Nmerodepgina"/>
        </w:rPr>
        <w:id w:val="-525714497"/>
        <w:docPartObj>
          <w:docPartGallery w:val="Page Numbers (Bottom of Page)"/>
          <w:docPartUnique/>
        </w:docPartObj>
      </w:sdtPr>
      <w:sdtEndPr>
        <w:rPr>
          <w:rStyle w:val="Nmerodepgina"/>
          <w:rFonts w:asciiTheme="minorHAnsi" w:hAnsiTheme="minorHAnsi" w:cs="Open Sans"/>
          <w:color w:val="00326E" w:themeColor="text1" w:themeShade="BF"/>
        </w:rPr>
      </w:sdtEndPr>
      <w:sdtContent>
        <w:r w:rsidR="00F51C3E" w:rsidRPr="003135E7">
          <w:rPr>
            <w:rStyle w:val="Nmerodepgina"/>
            <w:rFonts w:asciiTheme="minorHAnsi" w:hAnsiTheme="minorHAnsi" w:cs="Open Sans"/>
            <w:color w:val="004494" w:themeColor="text1"/>
          </w:rPr>
          <w:fldChar w:fldCharType="begin"/>
        </w:r>
        <w:r w:rsidR="00F51C3E" w:rsidRPr="003135E7">
          <w:rPr>
            <w:rStyle w:val="Nmerodepgina"/>
            <w:rFonts w:asciiTheme="minorHAnsi" w:hAnsiTheme="minorHAnsi" w:cs="Open Sans"/>
            <w:color w:val="004494" w:themeColor="text1"/>
          </w:rPr>
          <w:instrText xml:space="preserve"> PAGE </w:instrText>
        </w:r>
        <w:r w:rsidR="00F51C3E" w:rsidRPr="003135E7">
          <w:rPr>
            <w:rStyle w:val="Nmerodepgina"/>
            <w:rFonts w:asciiTheme="minorHAnsi" w:hAnsiTheme="minorHAnsi" w:cs="Open Sans"/>
            <w:color w:val="004494" w:themeColor="text1"/>
          </w:rPr>
          <w:fldChar w:fldCharType="separate"/>
        </w:r>
        <w:r w:rsidR="00F51C3E" w:rsidRPr="003135E7">
          <w:rPr>
            <w:rStyle w:val="Nmerodepgina"/>
            <w:rFonts w:asciiTheme="minorHAnsi" w:hAnsiTheme="minorHAnsi" w:cs="Open Sans"/>
            <w:noProof/>
            <w:color w:val="004494" w:themeColor="text1"/>
          </w:rPr>
          <w:t>1</w:t>
        </w:r>
        <w:r w:rsidR="00F51C3E" w:rsidRPr="003135E7">
          <w:rPr>
            <w:rStyle w:val="Nmerodepgina"/>
            <w:rFonts w:asciiTheme="minorHAnsi" w:hAnsiTheme="minorHAnsi" w:cs="Open Sans"/>
            <w:color w:val="004494" w:themeColor="text1"/>
          </w:rPr>
          <w:fldChar w:fldCharType="end"/>
        </w:r>
      </w:sdtContent>
    </w:sdt>
  </w:p>
  <w:p w14:paraId="1DA738F7" w14:textId="78CFFA7E" w:rsidR="0033488E" w:rsidRDefault="0033488E" w:rsidP="00D44A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CB0E3" w14:textId="77777777" w:rsidR="009C5CAB" w:rsidRDefault="009C5CAB" w:rsidP="00D44A5B">
      <w:r>
        <w:separator/>
      </w:r>
    </w:p>
    <w:p w14:paraId="215ACE3B" w14:textId="77777777" w:rsidR="009C5CAB" w:rsidRDefault="009C5CAB" w:rsidP="00D44A5B"/>
    <w:p w14:paraId="33A67823" w14:textId="77777777" w:rsidR="009C5CAB" w:rsidRDefault="009C5CAB" w:rsidP="00D44A5B"/>
  </w:footnote>
  <w:footnote w:type="continuationSeparator" w:id="0">
    <w:p w14:paraId="1D1DE2EC" w14:textId="77777777" w:rsidR="009C5CAB" w:rsidRDefault="009C5CAB" w:rsidP="00D44A5B">
      <w:r>
        <w:continuationSeparator/>
      </w:r>
    </w:p>
    <w:p w14:paraId="1E974703" w14:textId="77777777" w:rsidR="009C5CAB" w:rsidRDefault="009C5CAB" w:rsidP="00D44A5B"/>
    <w:p w14:paraId="2C8BF850" w14:textId="77777777" w:rsidR="009C5CAB" w:rsidRDefault="009C5CAB" w:rsidP="00D44A5B"/>
  </w:footnote>
  <w:footnote w:type="continuationNotice" w:id="1">
    <w:p w14:paraId="75FD7EE1" w14:textId="77777777" w:rsidR="009C5CAB" w:rsidRDefault="009C5CAB"/>
  </w:footnote>
  <w:footnote w:id="2">
    <w:p w14:paraId="6373978B" w14:textId="34A60C81" w:rsidR="00821B63" w:rsidRDefault="00821B63">
      <w:pPr>
        <w:pStyle w:val="Textonotapie"/>
      </w:pPr>
      <w:r>
        <w:rPr>
          <w:rStyle w:val="Refdenotaalpie"/>
        </w:rPr>
        <w:footnoteRef/>
      </w:r>
      <w:r>
        <w:t xml:space="preserve"> </w:t>
      </w:r>
      <w:r w:rsidR="004A67E3" w:rsidRPr="004A67E3">
        <w:t>Not directly majority-owned (more than 50% of the capital) by entities established in non-eligible countries.</w:t>
      </w:r>
    </w:p>
  </w:footnote>
  <w:footnote w:id="3">
    <w:p w14:paraId="4FCA9191" w14:textId="77777777" w:rsidR="007A3915" w:rsidRPr="00742BBB" w:rsidRDefault="007A3915" w:rsidP="007A3915">
      <w:pPr>
        <w:pStyle w:val="Textonotapie"/>
      </w:pPr>
      <w:r>
        <w:rPr>
          <w:rStyle w:val="Refdenotaalpie"/>
        </w:rPr>
        <w:footnoteRef/>
      </w:r>
      <w:r w:rsidRPr="00742BBB">
        <w:t xml:space="preserve"> Professional misconduct includes: violation of ethical standards of the profession, wrongful conduct with impact on professional credibility, false declarations/misrepresentation of information, participation in a cartel or other agreement distorting competition, violation of IPR, attempting to influence decision-making processes or obtain confidential information from public authorities to gain an advantage. </w:t>
      </w:r>
    </w:p>
  </w:footnote>
  <w:footnote w:id="4">
    <w:p w14:paraId="2B411AED" w14:textId="77777777" w:rsidR="00CC7B41" w:rsidRPr="00360D57" w:rsidRDefault="00CC7B41" w:rsidP="00CC7B41">
      <w:pPr>
        <w:pStyle w:val="Textonotapie"/>
      </w:pPr>
      <w:r>
        <w:rPr>
          <w:rStyle w:val="Refdenotaalpie"/>
        </w:rPr>
        <w:footnoteRef/>
      </w:r>
      <w:r w:rsidRPr="00360D57">
        <w:t xml:space="preserve"> </w:t>
      </w:r>
      <w:hyperlink r:id="rId1" w:history="1">
        <w:r w:rsidRPr="00360D57">
          <w:rPr>
            <w:rStyle w:val="Hipervnculo"/>
          </w:rPr>
          <w:t>https://commission.europa.eu/publications/legal-entities_en</w:t>
        </w:r>
      </w:hyperlink>
      <w:r w:rsidRPr="00360D57">
        <w:t xml:space="preserve"> </w:t>
      </w:r>
    </w:p>
  </w:footnote>
  <w:footnote w:id="5">
    <w:p w14:paraId="3BC70450" w14:textId="77777777" w:rsidR="00E463B4" w:rsidRPr="00360D57" w:rsidRDefault="00E463B4" w:rsidP="00E463B4">
      <w:pPr>
        <w:pStyle w:val="Textonotapie"/>
      </w:pPr>
      <w:r>
        <w:rPr>
          <w:rStyle w:val="Refdenotaalpie"/>
        </w:rPr>
        <w:footnoteRef/>
      </w:r>
      <w:r w:rsidRPr="00360D57">
        <w:t xml:space="preserve"> </w:t>
      </w:r>
      <w:hyperlink r:id="rId2" w:history="1">
        <w:r w:rsidRPr="00360D57">
          <w:rPr>
            <w:rStyle w:val="Hipervnculo"/>
          </w:rPr>
          <w:t>https://ec.europa.eu/regional_policy/information-sources/logo-download-center_en</w:t>
        </w:r>
      </w:hyperlink>
      <w:r w:rsidRPr="00360D5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A7FC" w14:textId="5AE7BEFF" w:rsidR="002C2D41" w:rsidRPr="001E1271" w:rsidRDefault="008C15D4" w:rsidP="008C15D4">
    <w:pPr>
      <w:pStyle w:val="Encabezado"/>
      <w:jc w:val="center"/>
      <w:rPr>
        <w:sz w:val="20"/>
      </w:rPr>
    </w:pPr>
    <w:r w:rsidRPr="008C15D4">
      <w:rPr>
        <w:noProof/>
      </w:rPr>
      <w:drawing>
        <wp:anchor distT="0" distB="0" distL="114300" distR="114300" simplePos="0" relativeHeight="251658243" behindDoc="1" locked="0" layoutInCell="1" allowOverlap="1" wp14:anchorId="0397DDE3" wp14:editId="4CC4D7A0">
          <wp:simplePos x="0" y="0"/>
          <wp:positionH relativeFrom="column">
            <wp:posOffset>5470</wp:posOffset>
          </wp:positionH>
          <wp:positionV relativeFrom="page">
            <wp:posOffset>261620</wp:posOffset>
          </wp:positionV>
          <wp:extent cx="1223962" cy="367654"/>
          <wp:effectExtent l="0" t="0" r="0" b="0"/>
          <wp:wrapNone/>
          <wp:docPr id="907694385" name="Picture 90769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94385" name=""/>
                  <pic:cNvPicPr/>
                </pic:nvPicPr>
                <pic:blipFill>
                  <a:blip r:embed="rId1">
                    <a:extLst>
                      <a:ext uri="{28A0092B-C50C-407E-A947-70E740481C1C}">
                        <a14:useLocalDpi xmlns:a14="http://schemas.microsoft.com/office/drawing/2010/main" val="0"/>
                      </a:ext>
                    </a:extLst>
                  </a:blip>
                  <a:stretch>
                    <a:fillRect/>
                  </a:stretch>
                </pic:blipFill>
                <pic:spPr>
                  <a:xfrm>
                    <a:off x="0" y="0"/>
                    <a:ext cx="1223962" cy="367654"/>
                  </a:xfrm>
                  <a:prstGeom prst="rect">
                    <a:avLst/>
                  </a:prstGeom>
                </pic:spPr>
              </pic:pic>
            </a:graphicData>
          </a:graphic>
          <wp14:sizeRelH relativeFrom="page">
            <wp14:pctWidth>0</wp14:pctWidth>
          </wp14:sizeRelH>
          <wp14:sizeRelV relativeFrom="page">
            <wp14:pctHeight>0</wp14:pctHeight>
          </wp14:sizeRelV>
        </wp:anchor>
      </w:drawing>
    </w:r>
    <w:r w:rsidRPr="001E1271">
      <w:rPr>
        <w:noProof/>
        <w:sz w:val="20"/>
      </w:rPr>
      <w:drawing>
        <wp:anchor distT="0" distB="0" distL="114300" distR="114300" simplePos="0" relativeHeight="251658242" behindDoc="1" locked="0" layoutInCell="1" allowOverlap="1" wp14:anchorId="55A9CC60" wp14:editId="1AC9FB60">
          <wp:simplePos x="0" y="0"/>
          <wp:positionH relativeFrom="margin">
            <wp:posOffset>4758690</wp:posOffset>
          </wp:positionH>
          <wp:positionV relativeFrom="paragraph">
            <wp:posOffset>-277495</wp:posOffset>
          </wp:positionV>
          <wp:extent cx="1165860" cy="530860"/>
          <wp:effectExtent l="0" t="0" r="0" b="0"/>
          <wp:wrapNone/>
          <wp:docPr id="132981739" name="Picture 13298173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1739" name="Picture 132981739"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586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411" w:rsidRPr="001E1271">
      <w:rPr>
        <w:noProof/>
        <w:sz w:val="20"/>
      </w:rPr>
      <mc:AlternateContent>
        <mc:Choice Requires="wps">
          <w:drawing>
            <wp:anchor distT="0" distB="0" distL="114300" distR="114300" simplePos="0" relativeHeight="251658241" behindDoc="0" locked="0" layoutInCell="1" allowOverlap="1" wp14:anchorId="09545F44" wp14:editId="217519E8">
              <wp:simplePos x="0" y="0"/>
              <wp:positionH relativeFrom="margin">
                <wp:posOffset>-20193</wp:posOffset>
              </wp:positionH>
              <wp:positionV relativeFrom="paragraph">
                <wp:posOffset>250825</wp:posOffset>
              </wp:positionV>
              <wp:extent cx="5947410" cy="0"/>
              <wp:effectExtent l="0" t="0" r="8890" b="12700"/>
              <wp:wrapNone/>
              <wp:docPr id="1350525877" name="Straight Connector 1350525877"/>
              <wp:cNvGraphicFramePr/>
              <a:graphic xmlns:a="http://schemas.openxmlformats.org/drawingml/2006/main">
                <a:graphicData uri="http://schemas.microsoft.com/office/word/2010/wordprocessingShape">
                  <wps:wsp>
                    <wps:cNvCnPr/>
                    <wps:spPr>
                      <a:xfrm flipV="1">
                        <a:off x="0" y="0"/>
                        <a:ext cx="594741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30B1" id="Straight Connector 1350525877" o:spid="_x0000_s1026"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9.75pt" to="466.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" strokecolor="#7fa1c9 [3208]" strokeweight=".5pt">
              <v:stroke joinstyle="miter"/>
              <w10:wrap anchorx="margin"/>
            </v:line>
          </w:pict>
        </mc:Fallback>
      </mc:AlternateContent>
    </w:r>
    <w:r>
      <w:rPr>
        <w:sz w:val="20"/>
      </w:rPr>
      <w:t>Guidelines for Applicants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E7102" w14:textId="406B17B0" w:rsidR="00F8485E" w:rsidRDefault="00E65050" w:rsidP="00D44A5B">
    <w:pPr>
      <w:pStyle w:val="Encabezado"/>
    </w:pPr>
    <w:r>
      <w:rPr>
        <w:noProof/>
      </w:rPr>
      <w:drawing>
        <wp:anchor distT="0" distB="0" distL="114300" distR="114300" simplePos="0" relativeHeight="251658244" behindDoc="1" locked="0" layoutInCell="1" allowOverlap="1" wp14:anchorId="67788FAE" wp14:editId="3965A27F">
          <wp:simplePos x="0" y="0"/>
          <wp:positionH relativeFrom="column">
            <wp:posOffset>-828675</wp:posOffset>
          </wp:positionH>
          <wp:positionV relativeFrom="paragraph">
            <wp:posOffset>-457835</wp:posOffset>
          </wp:positionV>
          <wp:extent cx="7559479" cy="10688320"/>
          <wp:effectExtent l="0" t="0" r="0" b="5080"/>
          <wp:wrapNone/>
          <wp:docPr id="320177372" name="Picture 320177372" descr="A blue poster with a hand touching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77372" name="Picture 1" descr="A blue poster with a hand touching a human brai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479" cy="1068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FEBC"/>
    <w:multiLevelType w:val="hybridMultilevel"/>
    <w:tmpl w:val="D750D248"/>
    <w:lvl w:ilvl="0" w:tplc="B9301448">
      <w:start w:val="1"/>
      <w:numFmt w:val="bullet"/>
      <w:lvlText w:val="o"/>
      <w:lvlJc w:val="left"/>
      <w:pPr>
        <w:ind w:left="720" w:hanging="360"/>
      </w:pPr>
      <w:rPr>
        <w:rFonts w:ascii="Courier New" w:hAnsi="Courier New" w:hint="default"/>
      </w:rPr>
    </w:lvl>
    <w:lvl w:ilvl="1" w:tplc="7EB09CB8">
      <w:start w:val="1"/>
      <w:numFmt w:val="bullet"/>
      <w:lvlText w:val="o"/>
      <w:lvlJc w:val="left"/>
      <w:pPr>
        <w:ind w:left="1440" w:hanging="360"/>
      </w:pPr>
      <w:rPr>
        <w:rFonts w:ascii="Courier New" w:hAnsi="Courier New" w:hint="default"/>
      </w:rPr>
    </w:lvl>
    <w:lvl w:ilvl="2" w:tplc="E35255FE">
      <w:start w:val="1"/>
      <w:numFmt w:val="bullet"/>
      <w:lvlText w:val=""/>
      <w:lvlJc w:val="left"/>
      <w:pPr>
        <w:ind w:left="2160" w:hanging="360"/>
      </w:pPr>
      <w:rPr>
        <w:rFonts w:ascii="Wingdings" w:hAnsi="Wingdings" w:hint="default"/>
      </w:rPr>
    </w:lvl>
    <w:lvl w:ilvl="3" w:tplc="431E4B1E">
      <w:start w:val="1"/>
      <w:numFmt w:val="bullet"/>
      <w:lvlText w:val=""/>
      <w:lvlJc w:val="left"/>
      <w:pPr>
        <w:ind w:left="2880" w:hanging="360"/>
      </w:pPr>
      <w:rPr>
        <w:rFonts w:ascii="Symbol" w:hAnsi="Symbol" w:hint="default"/>
      </w:rPr>
    </w:lvl>
    <w:lvl w:ilvl="4" w:tplc="2872E610">
      <w:start w:val="1"/>
      <w:numFmt w:val="bullet"/>
      <w:lvlText w:val="o"/>
      <w:lvlJc w:val="left"/>
      <w:pPr>
        <w:ind w:left="3600" w:hanging="360"/>
      </w:pPr>
      <w:rPr>
        <w:rFonts w:ascii="Courier New" w:hAnsi="Courier New" w:hint="default"/>
      </w:rPr>
    </w:lvl>
    <w:lvl w:ilvl="5" w:tplc="B6FEA1D8">
      <w:start w:val="1"/>
      <w:numFmt w:val="bullet"/>
      <w:lvlText w:val=""/>
      <w:lvlJc w:val="left"/>
      <w:pPr>
        <w:ind w:left="4320" w:hanging="360"/>
      </w:pPr>
      <w:rPr>
        <w:rFonts w:ascii="Wingdings" w:hAnsi="Wingdings" w:hint="default"/>
      </w:rPr>
    </w:lvl>
    <w:lvl w:ilvl="6" w:tplc="6E286F96">
      <w:start w:val="1"/>
      <w:numFmt w:val="bullet"/>
      <w:lvlText w:val=""/>
      <w:lvlJc w:val="left"/>
      <w:pPr>
        <w:ind w:left="5040" w:hanging="360"/>
      </w:pPr>
      <w:rPr>
        <w:rFonts w:ascii="Symbol" w:hAnsi="Symbol" w:hint="default"/>
      </w:rPr>
    </w:lvl>
    <w:lvl w:ilvl="7" w:tplc="703C2010">
      <w:start w:val="1"/>
      <w:numFmt w:val="bullet"/>
      <w:lvlText w:val="o"/>
      <w:lvlJc w:val="left"/>
      <w:pPr>
        <w:ind w:left="5760" w:hanging="360"/>
      </w:pPr>
      <w:rPr>
        <w:rFonts w:ascii="Courier New" w:hAnsi="Courier New" w:hint="default"/>
      </w:rPr>
    </w:lvl>
    <w:lvl w:ilvl="8" w:tplc="5DF03FBE">
      <w:start w:val="1"/>
      <w:numFmt w:val="bullet"/>
      <w:lvlText w:val=""/>
      <w:lvlJc w:val="left"/>
      <w:pPr>
        <w:ind w:left="6480" w:hanging="360"/>
      </w:pPr>
      <w:rPr>
        <w:rFonts w:ascii="Wingdings" w:hAnsi="Wingdings" w:hint="default"/>
      </w:rPr>
    </w:lvl>
  </w:abstractNum>
  <w:abstractNum w:abstractNumId="1" w15:restartNumberingAfterBreak="0">
    <w:nsid w:val="009A405D"/>
    <w:multiLevelType w:val="hybridMultilevel"/>
    <w:tmpl w:val="DD3281E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A67955"/>
    <w:multiLevelType w:val="hybridMultilevel"/>
    <w:tmpl w:val="03AADA70"/>
    <w:lvl w:ilvl="0" w:tplc="0C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291158"/>
    <w:multiLevelType w:val="multilevel"/>
    <w:tmpl w:val="AC361DDE"/>
    <w:lvl w:ilvl="0">
      <w:start w:val="1"/>
      <w:numFmt w:val="decimal"/>
      <w:lvlText w:val="%1"/>
      <w:lvlJc w:val="left"/>
      <w:pPr>
        <w:ind w:left="851" w:hanging="851"/>
      </w:pPr>
      <w:rPr>
        <w:rFonts w:ascii="Montserrat SemiBold" w:hAnsi="Montserrat SemiBold" w:hint="default"/>
        <w:color w:val="EF3A4C"/>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073AF" w:themeColor="text2"/>
        <w:sz w:val="22"/>
      </w:rPr>
    </w:lvl>
    <w:lvl w:ilvl="7">
      <w:start w:val="1"/>
      <w:numFmt w:val="decimal"/>
      <w:lvlText w:val="%1.%2.%3.%4.%5.%6.%7.%8"/>
      <w:lvlJc w:val="left"/>
      <w:pPr>
        <w:ind w:left="1247" w:hanging="680"/>
      </w:pPr>
      <w:rPr>
        <w:rFonts w:ascii="Montserrat" w:hAnsi="Montserrat" w:hint="default"/>
        <w:color w:val="4073AF" w:themeColor="text2"/>
        <w:sz w:val="20"/>
      </w:rPr>
    </w:lvl>
    <w:lvl w:ilvl="8">
      <w:start w:val="1"/>
      <w:numFmt w:val="decimal"/>
      <w:lvlText w:val="%1.%2.%3.%4.%5.%6.%7.%8.%9"/>
      <w:lvlJc w:val="left"/>
      <w:pPr>
        <w:ind w:left="1247" w:hanging="680"/>
      </w:pPr>
      <w:rPr>
        <w:rFonts w:ascii="Montserrat Light" w:hAnsi="Montserrat Light" w:hint="default"/>
        <w:color w:val="4073AF" w:themeColor="text2"/>
        <w:sz w:val="20"/>
      </w:rPr>
    </w:lvl>
  </w:abstractNum>
  <w:abstractNum w:abstractNumId="4" w15:restartNumberingAfterBreak="0">
    <w:nsid w:val="08C634B4"/>
    <w:multiLevelType w:val="hybridMultilevel"/>
    <w:tmpl w:val="7DB8988E"/>
    <w:lvl w:ilvl="0" w:tplc="0C0A0011">
      <w:start w:val="1"/>
      <w:numFmt w:val="decimal"/>
      <w:lvlText w:val="%1)"/>
      <w:lvlJc w:val="left"/>
      <w:pPr>
        <w:ind w:left="720" w:hanging="360"/>
      </w:pPr>
      <w:rPr>
        <w:rFonts w:hint="default"/>
        <w:b w:val="0"/>
        <w:bCs w:val="0"/>
        <w:i w:val="0"/>
        <w:iCs w:val="0"/>
        <w:spacing w:val="0"/>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D95C91"/>
    <w:multiLevelType w:val="hybridMultilevel"/>
    <w:tmpl w:val="8F24BC5E"/>
    <w:lvl w:ilvl="0" w:tplc="0C0A0011">
      <w:start w:val="1"/>
      <w:numFmt w:val="decimal"/>
      <w:lvlText w:val="%1)"/>
      <w:lvlJc w:val="left"/>
      <w:pPr>
        <w:ind w:left="720" w:hanging="360"/>
      </w:pPr>
      <w:rPr>
        <w:rFonts w:hint="default"/>
        <w:b w:val="0"/>
        <w:bCs w:val="0"/>
        <w:i w:val="0"/>
        <w:iCs w:val="0"/>
        <w:spacing w:val="0"/>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258C8"/>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E90087"/>
    <w:multiLevelType w:val="hybridMultilevel"/>
    <w:tmpl w:val="AECA0D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5A5E24"/>
    <w:multiLevelType w:val="hybridMultilevel"/>
    <w:tmpl w:val="92F8BE54"/>
    <w:lvl w:ilvl="0" w:tplc="51FC9B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1C1AA4"/>
    <w:multiLevelType w:val="multilevel"/>
    <w:tmpl w:val="9050BBF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1BA169A"/>
    <w:multiLevelType w:val="hybridMultilevel"/>
    <w:tmpl w:val="902EB97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2973BC7"/>
    <w:multiLevelType w:val="hybridMultilevel"/>
    <w:tmpl w:val="14902CD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352"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532B31"/>
    <w:multiLevelType w:val="hybridMultilevel"/>
    <w:tmpl w:val="898087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1BE0874"/>
    <w:multiLevelType w:val="hybridMultilevel"/>
    <w:tmpl w:val="F0685216"/>
    <w:lvl w:ilvl="0" w:tplc="0C0A0011">
      <w:start w:val="1"/>
      <w:numFmt w:val="decimal"/>
      <w:lvlText w:val="%1)"/>
      <w:lvlJc w:val="left"/>
      <w:pPr>
        <w:ind w:left="720" w:hanging="360"/>
      </w:pPr>
      <w:rPr>
        <w:rFonts w:hint="default"/>
        <w:b w:val="0"/>
        <w:bCs w:val="0"/>
        <w:i w:val="0"/>
        <w:iCs w:val="0"/>
        <w:spacing w:val="0"/>
        <w:w w:val="100"/>
        <w:sz w:val="24"/>
        <w:szCs w:val="24"/>
        <w:lang w:val="en-US" w:eastAsia="en-US" w:bidi="ar-S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F52082"/>
    <w:multiLevelType w:val="hybridMultilevel"/>
    <w:tmpl w:val="8FD45DD0"/>
    <w:lvl w:ilvl="0" w:tplc="910CE2B0">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378E01A2"/>
    <w:multiLevelType w:val="multilevel"/>
    <w:tmpl w:val="F0A44FF0"/>
    <w:lvl w:ilvl="0">
      <w:start w:val="1"/>
      <w:numFmt w:val="decimal"/>
      <w:pStyle w:val="Ttulo1"/>
      <w:lvlText w:val="%1"/>
      <w:lvlJc w:val="left"/>
      <w:pPr>
        <w:ind w:left="851" w:hanging="851"/>
      </w:pPr>
      <w:rPr>
        <w:rFonts w:asciiTheme="majorHAnsi" w:hAnsiTheme="majorHAnsi" w:hint="default"/>
        <w:color w:val="F8AE21" w:themeColor="background1"/>
        <w:sz w:val="28"/>
      </w:rPr>
    </w:lvl>
    <w:lvl w:ilvl="1">
      <w:start w:val="1"/>
      <w:numFmt w:val="decimal"/>
      <w:pStyle w:val="Ttulo2"/>
      <w:lvlText w:val="%1.%2"/>
      <w:lvlJc w:val="left"/>
      <w:pPr>
        <w:ind w:left="0" w:firstLine="0"/>
      </w:pPr>
      <w:rPr>
        <w:rFonts w:asciiTheme="majorHAnsi" w:hAnsiTheme="majorHAnsi" w:hint="default"/>
        <w:b w:val="0"/>
        <w:bCs w:val="0"/>
        <w:i w:val="0"/>
        <w:iCs w:val="0"/>
        <w:caps w:val="0"/>
        <w:smallCaps w:val="0"/>
        <w:strike w:val="0"/>
        <w:dstrike w:val="0"/>
        <w:noProof w:val="0"/>
        <w:vanish w:val="0"/>
        <w:color w:val="F8AE21"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0" w:firstLine="0"/>
      </w:pPr>
      <w:rPr>
        <w:rFonts w:cs="Times New Roman" w:hint="default"/>
        <w:b w:val="0"/>
        <w:bCs w:val="0"/>
        <w:i w:val="0"/>
        <w:iCs w:val="0"/>
        <w:caps w:val="0"/>
        <w:smallCaps w:val="0"/>
        <w:strike w:val="0"/>
        <w:dstrike w:val="0"/>
        <w:noProof w:val="0"/>
        <w:vanish w:val="0"/>
        <w:color w:val="F8AE21"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851" w:hanging="851"/>
      </w:pPr>
      <w:rPr>
        <w:rFonts w:asciiTheme="majorHAnsi" w:hAnsiTheme="majorHAnsi" w:hint="default"/>
        <w:color w:val="F8AE21" w:themeColor="background1"/>
        <w:sz w:val="24"/>
      </w:rPr>
    </w:lvl>
    <w:lvl w:ilvl="4">
      <w:start w:val="1"/>
      <w:numFmt w:val="decimal"/>
      <w:pStyle w:val="Ttulo5"/>
      <w:lvlText w:val="%1.%2.%3.%4.%5"/>
      <w:lvlJc w:val="left"/>
      <w:pPr>
        <w:ind w:left="1021" w:hanging="1021"/>
      </w:pPr>
      <w:rPr>
        <w:rFonts w:asciiTheme="majorHAnsi" w:hAnsiTheme="majorHAnsi" w:hint="default"/>
        <w:color w:val="F8AE21" w:themeColor="background1"/>
        <w:sz w:val="22"/>
        <w:u w:color="7FA1C9" w:themeColor="accent1"/>
      </w:rPr>
    </w:lvl>
    <w:lvl w:ilvl="5">
      <w:start w:val="1"/>
      <w:numFmt w:val="decimal"/>
      <w:pStyle w:val="Ttulo6"/>
      <w:lvlText w:val="%1.%2.%3.%4.%5.%6"/>
      <w:lvlJc w:val="left"/>
      <w:pPr>
        <w:ind w:left="1021" w:hanging="1021"/>
      </w:pPr>
      <w:rPr>
        <w:rFonts w:asciiTheme="minorHAnsi" w:hAnsiTheme="minorHAnsi" w:hint="default"/>
        <w:color w:val="F8AE21" w:themeColor="background1"/>
        <w:sz w:val="22"/>
      </w:rPr>
    </w:lvl>
    <w:lvl w:ilvl="6">
      <w:start w:val="1"/>
      <w:numFmt w:val="decimal"/>
      <w:pStyle w:val="Ttulo7"/>
      <w:lvlText w:val="%1.%2.%3.%4.%5.%6.%7"/>
      <w:lvlJc w:val="left"/>
      <w:pPr>
        <w:ind w:left="1305" w:hanging="1021"/>
      </w:pPr>
      <w:rPr>
        <w:rFonts w:asciiTheme="minorHAnsi" w:hAnsiTheme="minorHAnsi" w:hint="default"/>
        <w:b w:val="0"/>
        <w:i w:val="0"/>
        <w:color w:val="F8AE21" w:themeColor="background1"/>
        <w:sz w:val="22"/>
      </w:rPr>
    </w:lvl>
    <w:lvl w:ilvl="7">
      <w:start w:val="1"/>
      <w:numFmt w:val="decimal"/>
      <w:pStyle w:val="Ttulo8"/>
      <w:lvlText w:val="%1.%2.%3.%4.%5.%6.%7.%8"/>
      <w:lvlJc w:val="left"/>
      <w:pPr>
        <w:ind w:left="1247" w:hanging="680"/>
      </w:pPr>
      <w:rPr>
        <w:rFonts w:asciiTheme="minorHAnsi" w:hAnsiTheme="minorHAnsi" w:hint="default"/>
        <w:color w:val="F8AE21" w:themeColor="background1"/>
        <w:sz w:val="20"/>
      </w:rPr>
    </w:lvl>
    <w:lvl w:ilvl="8">
      <w:start w:val="1"/>
      <w:numFmt w:val="decimal"/>
      <w:pStyle w:val="Ttulo9"/>
      <w:lvlText w:val="%1.%2.%3.%4.%5.%6.%7.%8.%9"/>
      <w:lvlJc w:val="left"/>
      <w:pPr>
        <w:ind w:left="1247" w:hanging="680"/>
      </w:pPr>
      <w:rPr>
        <w:rFonts w:asciiTheme="minorHAnsi" w:hAnsiTheme="minorHAnsi" w:hint="default"/>
        <w:color w:val="F8AE21" w:themeColor="background1"/>
        <w:sz w:val="20"/>
      </w:rPr>
    </w:lvl>
  </w:abstractNum>
  <w:abstractNum w:abstractNumId="16" w15:restartNumberingAfterBreak="0">
    <w:nsid w:val="3A586F0E"/>
    <w:multiLevelType w:val="hybridMultilevel"/>
    <w:tmpl w:val="27426A92"/>
    <w:lvl w:ilvl="0" w:tplc="20000001">
      <w:start w:val="1"/>
      <w:numFmt w:val="bullet"/>
      <w:pStyle w:val="bullet2"/>
      <w:lvlText w:val=""/>
      <w:lvlJc w:val="left"/>
      <w:rPr>
        <w:rFonts w:ascii="Symbol" w:hAnsi="Symbol" w:hint="default"/>
        <w:b w:val="0"/>
        <w:bCs w:val="0"/>
        <w:i w:val="0"/>
        <w:iCs w:val="0"/>
        <w:caps w:val="0"/>
        <w:smallCaps w:val="0"/>
        <w:strike w:val="0"/>
        <w:dstrike w:val="0"/>
        <w:noProof w:val="0"/>
        <w:vanish w:val="0"/>
        <w:color w:val="7FA1C9" w:themeColor="accent3"/>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2BE00"/>
    <w:multiLevelType w:val="hybridMultilevel"/>
    <w:tmpl w:val="E52C4E4A"/>
    <w:lvl w:ilvl="0" w:tplc="D29C6902">
      <w:start w:val="1"/>
      <w:numFmt w:val="bullet"/>
      <w:lvlText w:val="o"/>
      <w:lvlJc w:val="left"/>
      <w:pPr>
        <w:ind w:left="720" w:hanging="360"/>
      </w:pPr>
      <w:rPr>
        <w:rFonts w:ascii="Courier New" w:hAnsi="Courier New" w:hint="default"/>
      </w:rPr>
    </w:lvl>
    <w:lvl w:ilvl="1" w:tplc="11C04B46">
      <w:start w:val="1"/>
      <w:numFmt w:val="bullet"/>
      <w:lvlText w:val="o"/>
      <w:lvlJc w:val="left"/>
      <w:pPr>
        <w:ind w:left="1440" w:hanging="360"/>
      </w:pPr>
      <w:rPr>
        <w:rFonts w:ascii="Courier New" w:hAnsi="Courier New" w:hint="default"/>
      </w:rPr>
    </w:lvl>
    <w:lvl w:ilvl="2" w:tplc="429E2672">
      <w:start w:val="1"/>
      <w:numFmt w:val="bullet"/>
      <w:lvlText w:val=""/>
      <w:lvlJc w:val="left"/>
      <w:pPr>
        <w:ind w:left="2160" w:hanging="360"/>
      </w:pPr>
      <w:rPr>
        <w:rFonts w:ascii="Wingdings" w:hAnsi="Wingdings" w:hint="default"/>
      </w:rPr>
    </w:lvl>
    <w:lvl w:ilvl="3" w:tplc="566AB678">
      <w:start w:val="1"/>
      <w:numFmt w:val="bullet"/>
      <w:lvlText w:val=""/>
      <w:lvlJc w:val="left"/>
      <w:pPr>
        <w:ind w:left="2880" w:hanging="360"/>
      </w:pPr>
      <w:rPr>
        <w:rFonts w:ascii="Symbol" w:hAnsi="Symbol" w:hint="default"/>
      </w:rPr>
    </w:lvl>
    <w:lvl w:ilvl="4" w:tplc="A2006A26">
      <w:start w:val="1"/>
      <w:numFmt w:val="bullet"/>
      <w:lvlText w:val="o"/>
      <w:lvlJc w:val="left"/>
      <w:pPr>
        <w:ind w:left="3600" w:hanging="360"/>
      </w:pPr>
      <w:rPr>
        <w:rFonts w:ascii="Courier New" w:hAnsi="Courier New" w:hint="default"/>
      </w:rPr>
    </w:lvl>
    <w:lvl w:ilvl="5" w:tplc="A1A47976">
      <w:start w:val="1"/>
      <w:numFmt w:val="bullet"/>
      <w:lvlText w:val=""/>
      <w:lvlJc w:val="left"/>
      <w:pPr>
        <w:ind w:left="4320" w:hanging="360"/>
      </w:pPr>
      <w:rPr>
        <w:rFonts w:ascii="Wingdings" w:hAnsi="Wingdings" w:hint="default"/>
      </w:rPr>
    </w:lvl>
    <w:lvl w:ilvl="6" w:tplc="4ABA42FC">
      <w:start w:val="1"/>
      <w:numFmt w:val="bullet"/>
      <w:lvlText w:val=""/>
      <w:lvlJc w:val="left"/>
      <w:pPr>
        <w:ind w:left="5040" w:hanging="360"/>
      </w:pPr>
      <w:rPr>
        <w:rFonts w:ascii="Symbol" w:hAnsi="Symbol" w:hint="default"/>
      </w:rPr>
    </w:lvl>
    <w:lvl w:ilvl="7" w:tplc="23D87670">
      <w:start w:val="1"/>
      <w:numFmt w:val="bullet"/>
      <w:lvlText w:val="o"/>
      <w:lvlJc w:val="left"/>
      <w:pPr>
        <w:ind w:left="5760" w:hanging="360"/>
      </w:pPr>
      <w:rPr>
        <w:rFonts w:ascii="Courier New" w:hAnsi="Courier New" w:hint="default"/>
      </w:rPr>
    </w:lvl>
    <w:lvl w:ilvl="8" w:tplc="150EFE70">
      <w:start w:val="1"/>
      <w:numFmt w:val="bullet"/>
      <w:lvlText w:val=""/>
      <w:lvlJc w:val="left"/>
      <w:pPr>
        <w:ind w:left="6480" w:hanging="360"/>
      </w:pPr>
      <w:rPr>
        <w:rFonts w:ascii="Wingdings" w:hAnsi="Wingdings" w:hint="default"/>
      </w:rPr>
    </w:lvl>
  </w:abstractNum>
  <w:abstractNum w:abstractNumId="18" w15:restartNumberingAfterBreak="0">
    <w:nsid w:val="4A433D8D"/>
    <w:multiLevelType w:val="hybridMultilevel"/>
    <w:tmpl w:val="F8744262"/>
    <w:lvl w:ilvl="0" w:tplc="C2DE5B94">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C5E0409"/>
    <w:multiLevelType w:val="hybridMultilevel"/>
    <w:tmpl w:val="DA102E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947F8D"/>
    <w:multiLevelType w:val="hybridMultilevel"/>
    <w:tmpl w:val="AD9CDB9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D31539"/>
    <w:multiLevelType w:val="hybridMultilevel"/>
    <w:tmpl w:val="CB7284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BE6C39"/>
    <w:multiLevelType w:val="multilevel"/>
    <w:tmpl w:val="29E465A4"/>
    <w:lvl w:ilvl="0">
      <w:start w:val="1"/>
      <w:numFmt w:val="bullet"/>
      <w:pStyle w:val="bullet1"/>
      <w:lvlText w:val=""/>
      <w:lvlJc w:val="left"/>
      <w:pPr>
        <w:ind w:left="360" w:hanging="360"/>
      </w:pPr>
      <w:rPr>
        <w:rFonts w:ascii="Symbol" w:hAnsi="Symbol" w:hint="default"/>
        <w:color w:val="7499C4" w:themeColor="accent6"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4764A4"/>
    <w:multiLevelType w:val="hybridMultilevel"/>
    <w:tmpl w:val="453A324A"/>
    <w:lvl w:ilvl="0" w:tplc="910CE2B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5358CC"/>
    <w:multiLevelType w:val="multilevel"/>
    <w:tmpl w:val="EC66A45C"/>
    <w:lvl w:ilvl="0">
      <w:numFmt w:val="bullet"/>
      <w:lvlText w:val=""/>
      <w:lvlJc w:val="left"/>
      <w:pPr>
        <w:ind w:left="360" w:hanging="360"/>
      </w:pPr>
      <w:rPr>
        <w:rFonts w:ascii="Symbol" w:eastAsia="Symbol" w:hAnsi="Symbol" w:cs="Symbol" w:hint="default"/>
        <w:b w:val="0"/>
        <w:bCs w:val="0"/>
        <w:i w:val="0"/>
        <w:iCs w:val="0"/>
        <w:color w:val="7EA0C8"/>
        <w:spacing w:val="0"/>
        <w:w w:val="99"/>
        <w:sz w:val="20"/>
        <w:szCs w:val="20"/>
        <w:lang w:val="en-US" w:eastAsia="en-US" w:bidi="ar-S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3580507"/>
    <w:multiLevelType w:val="hybridMultilevel"/>
    <w:tmpl w:val="08C6D25C"/>
    <w:lvl w:ilvl="0" w:tplc="51FC9B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A0751F6"/>
    <w:multiLevelType w:val="hybridMultilevel"/>
    <w:tmpl w:val="3722824C"/>
    <w:lvl w:ilvl="0" w:tplc="910CE2B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A9C3CC7"/>
    <w:multiLevelType w:val="hybridMultilevel"/>
    <w:tmpl w:val="DD4C64FC"/>
    <w:lvl w:ilvl="0" w:tplc="0C0A0001">
      <w:start w:val="1"/>
      <w:numFmt w:val="bullet"/>
      <w:lvlText w:val=""/>
      <w:lvlJc w:val="left"/>
      <w:pPr>
        <w:ind w:left="720" w:hanging="360"/>
      </w:pPr>
      <w:rPr>
        <w:rFonts w:ascii="Symbol" w:hAnsi="Symbol" w:hint="default"/>
        <w:color w:val="3E6593" w:themeColor="accent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B7955DC"/>
    <w:multiLevelType w:val="multilevel"/>
    <w:tmpl w:val="3E5243A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1E2499A"/>
    <w:multiLevelType w:val="hybridMultilevel"/>
    <w:tmpl w:val="9B4AD1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30F4C62"/>
    <w:multiLevelType w:val="hybridMultilevel"/>
    <w:tmpl w:val="A182659C"/>
    <w:lvl w:ilvl="0" w:tplc="16E82494">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3A3722B"/>
    <w:multiLevelType w:val="hybridMultilevel"/>
    <w:tmpl w:val="7B3C15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5D54F60"/>
    <w:multiLevelType w:val="hybridMultilevel"/>
    <w:tmpl w:val="95DED06A"/>
    <w:lvl w:ilvl="0" w:tplc="51FC9B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3A2B08"/>
    <w:multiLevelType w:val="hybridMultilevel"/>
    <w:tmpl w:val="3A0E9FF6"/>
    <w:lvl w:ilvl="0" w:tplc="AD54F38E">
      <w:numFmt w:val="bullet"/>
      <w:lvlText w:val="•"/>
      <w:lvlJc w:val="left"/>
      <w:pPr>
        <w:ind w:left="1080" w:hanging="720"/>
      </w:pPr>
      <w:rPr>
        <w:rFonts w:ascii="DM Sans" w:eastAsiaTheme="minorHAnsi" w:hAnsi="DM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76667A7"/>
    <w:multiLevelType w:val="hybridMultilevel"/>
    <w:tmpl w:val="C32E3692"/>
    <w:lvl w:ilvl="0" w:tplc="F26EF43E">
      <w:start w:val="1"/>
      <w:numFmt w:val="bullet"/>
      <w:pStyle w:val="bullet3"/>
      <w:lvlText w:val=""/>
      <w:lvlJc w:val="left"/>
      <w:pPr>
        <w:ind w:left="1361" w:hanging="454"/>
      </w:pPr>
      <w:rPr>
        <w:rFonts w:ascii="Symbol" w:hAnsi="Symbol" w:hint="default"/>
        <w:color w:val="7FA1C9"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3F726B"/>
    <w:multiLevelType w:val="hybridMultilevel"/>
    <w:tmpl w:val="7A78CA8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BF00679"/>
    <w:multiLevelType w:val="multilevel"/>
    <w:tmpl w:val="1E365DA6"/>
    <w:lvl w:ilvl="0">
      <w:start w:val="1"/>
      <w:numFmt w:val="decimal"/>
      <w:lvlText w:val="%1"/>
      <w:lvlJc w:val="left"/>
      <w:pPr>
        <w:ind w:left="851" w:hanging="851"/>
      </w:pPr>
      <w:rPr>
        <w:rFonts w:ascii="Open Sans SemiBold" w:hAnsi="Open Sans SemiBold" w:hint="default"/>
        <w:color w:val="BFD0E4" w:themeColor="accent2"/>
        <w:sz w:val="28"/>
      </w:rPr>
    </w:lvl>
    <w:lvl w:ilvl="1">
      <w:start w:val="1"/>
      <w:numFmt w:val="decimal"/>
      <w:lvlText w:val="%1.%2"/>
      <w:lvlJc w:val="left"/>
      <w:pPr>
        <w:ind w:left="851" w:hanging="851"/>
      </w:pPr>
      <w:rPr>
        <w:rFonts w:ascii="Montserrat SemiBold" w:hAnsi="Montserrat SemiBold" w:hint="default"/>
        <w:b w:val="0"/>
        <w:i w:val="0"/>
        <w:color w:val="7FA1C9" w:themeColor="accent1"/>
        <w:sz w:val="28"/>
      </w:rPr>
    </w:lvl>
    <w:lvl w:ilvl="2">
      <w:start w:val="1"/>
      <w:numFmt w:val="decimal"/>
      <w:lvlText w:val="%1.%2.%3"/>
      <w:lvlJc w:val="left"/>
      <w:pPr>
        <w:ind w:left="851" w:hanging="851"/>
      </w:pPr>
      <w:rPr>
        <w:rFonts w:ascii="Montserrat SemiBold" w:hAnsi="Montserrat SemiBold" w:hint="default"/>
        <w:color w:val="7FA1C9" w:themeColor="accent1"/>
        <w:sz w:val="24"/>
      </w:rPr>
    </w:lvl>
    <w:lvl w:ilvl="3">
      <w:start w:val="1"/>
      <w:numFmt w:val="decimal"/>
      <w:lvlText w:val="%1.%2.%3.%4"/>
      <w:lvlJc w:val="left"/>
      <w:pPr>
        <w:ind w:left="851" w:hanging="851"/>
      </w:pPr>
      <w:rPr>
        <w:rFonts w:ascii="Montserrat" w:hAnsi="Montserrat" w:hint="default"/>
        <w:color w:val="7FA1C9" w:themeColor="accent5"/>
        <w:sz w:val="24"/>
      </w:rPr>
    </w:lvl>
    <w:lvl w:ilvl="4">
      <w:start w:val="1"/>
      <w:numFmt w:val="decimal"/>
      <w:lvlText w:val="%1.%2.%3.%4.%5"/>
      <w:lvlJc w:val="left"/>
      <w:pPr>
        <w:ind w:left="1021" w:hanging="1021"/>
      </w:pPr>
      <w:rPr>
        <w:rFonts w:ascii="Montserrat" w:hAnsi="Montserrat" w:hint="default"/>
        <w:color w:val="4073AF" w:themeColor="text2"/>
        <w:sz w:val="22"/>
        <w:u w:color="7FA1C9" w:themeColor="accent1"/>
      </w:rPr>
    </w:lvl>
    <w:lvl w:ilvl="5">
      <w:start w:val="1"/>
      <w:numFmt w:val="decimal"/>
      <w:lvlText w:val="%1.%2.%3.%4.%5.%6"/>
      <w:lvlJc w:val="left"/>
      <w:pPr>
        <w:ind w:left="1021" w:hanging="1021"/>
      </w:pPr>
      <w:rPr>
        <w:rFonts w:ascii="Montserrat" w:hAnsi="Montserrat" w:hint="default"/>
        <w:color w:val="7FA1C9" w:themeColor="accent1"/>
        <w:sz w:val="22"/>
      </w:rPr>
    </w:lvl>
    <w:lvl w:ilvl="6">
      <w:start w:val="1"/>
      <w:numFmt w:val="decimal"/>
      <w:lvlText w:val="%1.%2.%3.%4.%5.%6.%7"/>
      <w:lvlJc w:val="left"/>
      <w:pPr>
        <w:ind w:left="1588" w:hanging="1021"/>
      </w:pPr>
      <w:rPr>
        <w:rFonts w:ascii="Montserrat" w:hAnsi="Montserrat" w:hint="default"/>
        <w:b w:val="0"/>
        <w:i w:val="0"/>
        <w:color w:val="4073AF" w:themeColor="text2"/>
        <w:sz w:val="22"/>
      </w:rPr>
    </w:lvl>
    <w:lvl w:ilvl="7">
      <w:start w:val="1"/>
      <w:numFmt w:val="decimal"/>
      <w:lvlText w:val="%1.%2.%3.%4.%5.%6.%7.%8"/>
      <w:lvlJc w:val="left"/>
      <w:pPr>
        <w:ind w:left="1247" w:hanging="680"/>
      </w:pPr>
      <w:rPr>
        <w:rFonts w:ascii="Montserrat" w:hAnsi="Montserrat" w:hint="default"/>
        <w:color w:val="4073AF" w:themeColor="text2"/>
        <w:sz w:val="20"/>
      </w:rPr>
    </w:lvl>
    <w:lvl w:ilvl="8">
      <w:start w:val="1"/>
      <w:numFmt w:val="decimal"/>
      <w:lvlText w:val="%1.%2.%3.%4.%5.%6.%7.%8.%9"/>
      <w:lvlJc w:val="left"/>
      <w:pPr>
        <w:ind w:left="1247" w:hanging="680"/>
      </w:pPr>
      <w:rPr>
        <w:rFonts w:ascii="Montserrat Light" w:hAnsi="Montserrat Light" w:hint="default"/>
        <w:color w:val="4073AF" w:themeColor="text2"/>
        <w:sz w:val="20"/>
      </w:rPr>
    </w:lvl>
  </w:abstractNum>
  <w:abstractNum w:abstractNumId="37" w15:restartNumberingAfterBreak="0">
    <w:nsid w:val="7CDD0D93"/>
    <w:multiLevelType w:val="hybridMultilevel"/>
    <w:tmpl w:val="D0607288"/>
    <w:lvl w:ilvl="0" w:tplc="51FC9B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1E0832"/>
    <w:multiLevelType w:val="hybridMultilevel"/>
    <w:tmpl w:val="392832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11727545">
    <w:abstractNumId w:val="36"/>
  </w:num>
  <w:num w:numId="2" w16cid:durableId="1990472095">
    <w:abstractNumId w:val="28"/>
  </w:num>
  <w:num w:numId="3" w16cid:durableId="16087181">
    <w:abstractNumId w:val="22"/>
  </w:num>
  <w:num w:numId="4" w16cid:durableId="1309046152">
    <w:abstractNumId w:val="16"/>
  </w:num>
  <w:num w:numId="5" w16cid:durableId="1519546032">
    <w:abstractNumId w:val="34"/>
  </w:num>
  <w:num w:numId="6" w16cid:durableId="1549880987">
    <w:abstractNumId w:val="15"/>
  </w:num>
  <w:num w:numId="7" w16cid:durableId="2085226023">
    <w:abstractNumId w:val="3"/>
  </w:num>
  <w:num w:numId="8" w16cid:durableId="18928870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674744">
    <w:abstractNumId w:val="16"/>
    <w:lvlOverride w:ilvl="0">
      <w:startOverride w:val="1"/>
    </w:lvlOverride>
  </w:num>
  <w:num w:numId="10" w16cid:durableId="1017273005">
    <w:abstractNumId w:val="6"/>
  </w:num>
  <w:num w:numId="11" w16cid:durableId="1838841526">
    <w:abstractNumId w:val="17"/>
  </w:num>
  <w:num w:numId="12" w16cid:durableId="1962104454">
    <w:abstractNumId w:val="1"/>
  </w:num>
  <w:num w:numId="13" w16cid:durableId="675692435">
    <w:abstractNumId w:val="9"/>
  </w:num>
  <w:num w:numId="14" w16cid:durableId="15038571">
    <w:abstractNumId w:val="13"/>
  </w:num>
  <w:num w:numId="15" w16cid:durableId="468019084">
    <w:abstractNumId w:val="0"/>
  </w:num>
  <w:num w:numId="16" w16cid:durableId="1004866060">
    <w:abstractNumId w:val="11"/>
  </w:num>
  <w:num w:numId="17" w16cid:durableId="553002177">
    <w:abstractNumId w:val="21"/>
  </w:num>
  <w:num w:numId="18" w16cid:durableId="579170115">
    <w:abstractNumId w:val="19"/>
  </w:num>
  <w:num w:numId="19" w16cid:durableId="1338191525">
    <w:abstractNumId w:val="4"/>
  </w:num>
  <w:num w:numId="20" w16cid:durableId="149296400">
    <w:abstractNumId w:val="29"/>
  </w:num>
  <w:num w:numId="21" w16cid:durableId="293875789">
    <w:abstractNumId w:val="12"/>
  </w:num>
  <w:num w:numId="22" w16cid:durableId="808397696">
    <w:abstractNumId w:val="18"/>
  </w:num>
  <w:num w:numId="23" w16cid:durableId="1203980376">
    <w:abstractNumId w:val="2"/>
  </w:num>
  <w:num w:numId="24" w16cid:durableId="688139359">
    <w:abstractNumId w:val="7"/>
  </w:num>
  <w:num w:numId="25" w16cid:durableId="1447845315">
    <w:abstractNumId w:val="30"/>
  </w:num>
  <w:num w:numId="26" w16cid:durableId="1500078866">
    <w:abstractNumId w:val="10"/>
  </w:num>
  <w:num w:numId="27" w16cid:durableId="1049181314">
    <w:abstractNumId w:val="20"/>
  </w:num>
  <w:num w:numId="28" w16cid:durableId="469396495">
    <w:abstractNumId w:val="25"/>
  </w:num>
  <w:num w:numId="29" w16cid:durableId="410348611">
    <w:abstractNumId w:val="8"/>
  </w:num>
  <w:num w:numId="30" w16cid:durableId="440954698">
    <w:abstractNumId w:val="37"/>
  </w:num>
  <w:num w:numId="31" w16cid:durableId="1433353376">
    <w:abstractNumId w:val="38"/>
  </w:num>
  <w:num w:numId="32" w16cid:durableId="1675457098">
    <w:abstractNumId w:val="14"/>
  </w:num>
  <w:num w:numId="33" w16cid:durableId="176962900">
    <w:abstractNumId w:val="32"/>
  </w:num>
  <w:num w:numId="34" w16cid:durableId="461266233">
    <w:abstractNumId w:val="23"/>
  </w:num>
  <w:num w:numId="35" w16cid:durableId="309527856">
    <w:abstractNumId w:val="26"/>
  </w:num>
  <w:num w:numId="36" w16cid:durableId="1415318150">
    <w:abstractNumId w:val="5"/>
  </w:num>
  <w:num w:numId="37" w16cid:durableId="1134788562">
    <w:abstractNumId w:val="31"/>
  </w:num>
  <w:num w:numId="38" w16cid:durableId="1025525103">
    <w:abstractNumId w:val="35"/>
  </w:num>
  <w:num w:numId="39" w16cid:durableId="32585957">
    <w:abstractNumId w:val="27"/>
  </w:num>
  <w:num w:numId="40" w16cid:durableId="1317420865">
    <w:abstractNumId w:val="33"/>
  </w:num>
  <w:num w:numId="41" w16cid:durableId="1560631731">
    <w:abstractNumId w:val="2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IDOU Evangelia (CNECT)">
    <w15:presenceInfo w15:providerId="AD" w15:userId="S::Evangelia.MARKIDOU@ec.europa.eu::e96dc3e3-5e6f-4751-8a59-f92c1866e2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F0"/>
    <w:rsid w:val="000059CF"/>
    <w:rsid w:val="00005B5C"/>
    <w:rsid w:val="0001316F"/>
    <w:rsid w:val="00013B2F"/>
    <w:rsid w:val="000175D3"/>
    <w:rsid w:val="000215B8"/>
    <w:rsid w:val="00030BA7"/>
    <w:rsid w:val="00033F31"/>
    <w:rsid w:val="00040FAF"/>
    <w:rsid w:val="000412F9"/>
    <w:rsid w:val="00042788"/>
    <w:rsid w:val="000427D4"/>
    <w:rsid w:val="00050285"/>
    <w:rsid w:val="00053F91"/>
    <w:rsid w:val="000540CF"/>
    <w:rsid w:val="000548A4"/>
    <w:rsid w:val="00064185"/>
    <w:rsid w:val="00091999"/>
    <w:rsid w:val="000953DE"/>
    <w:rsid w:val="000968F7"/>
    <w:rsid w:val="000A3616"/>
    <w:rsid w:val="000A3EF9"/>
    <w:rsid w:val="000A4E3E"/>
    <w:rsid w:val="000A5221"/>
    <w:rsid w:val="000B0AE4"/>
    <w:rsid w:val="000B0F59"/>
    <w:rsid w:val="000B3512"/>
    <w:rsid w:val="000C0475"/>
    <w:rsid w:val="000C0C22"/>
    <w:rsid w:val="000C5893"/>
    <w:rsid w:val="000C7AD4"/>
    <w:rsid w:val="000D11B2"/>
    <w:rsid w:val="000D3168"/>
    <w:rsid w:val="000E2A97"/>
    <w:rsid w:val="000E477B"/>
    <w:rsid w:val="000E51D2"/>
    <w:rsid w:val="000E5DBD"/>
    <w:rsid w:val="000E70DD"/>
    <w:rsid w:val="000E723A"/>
    <w:rsid w:val="000F024B"/>
    <w:rsid w:val="000F42D7"/>
    <w:rsid w:val="000F4518"/>
    <w:rsid w:val="00102D87"/>
    <w:rsid w:val="00107A2A"/>
    <w:rsid w:val="0011739D"/>
    <w:rsid w:val="0011762B"/>
    <w:rsid w:val="00123594"/>
    <w:rsid w:val="00131141"/>
    <w:rsid w:val="00133174"/>
    <w:rsid w:val="001353D6"/>
    <w:rsid w:val="00137EC8"/>
    <w:rsid w:val="0014155A"/>
    <w:rsid w:val="00141719"/>
    <w:rsid w:val="0014612A"/>
    <w:rsid w:val="00146648"/>
    <w:rsid w:val="001468E5"/>
    <w:rsid w:val="00161D62"/>
    <w:rsid w:val="00162338"/>
    <w:rsid w:val="00165B9F"/>
    <w:rsid w:val="00170638"/>
    <w:rsid w:val="00170C8C"/>
    <w:rsid w:val="001725B8"/>
    <w:rsid w:val="00186061"/>
    <w:rsid w:val="00186662"/>
    <w:rsid w:val="001903AC"/>
    <w:rsid w:val="0019205D"/>
    <w:rsid w:val="00192686"/>
    <w:rsid w:val="00194BE2"/>
    <w:rsid w:val="00195435"/>
    <w:rsid w:val="00195BF7"/>
    <w:rsid w:val="00196A28"/>
    <w:rsid w:val="001A4103"/>
    <w:rsid w:val="001B0C3F"/>
    <w:rsid w:val="001B1332"/>
    <w:rsid w:val="001B2192"/>
    <w:rsid w:val="001B48FC"/>
    <w:rsid w:val="001B5ACA"/>
    <w:rsid w:val="001C00A9"/>
    <w:rsid w:val="001C1AED"/>
    <w:rsid w:val="001C1C0F"/>
    <w:rsid w:val="001C20FB"/>
    <w:rsid w:val="001C4318"/>
    <w:rsid w:val="001C5C68"/>
    <w:rsid w:val="001C5CE4"/>
    <w:rsid w:val="001C6759"/>
    <w:rsid w:val="001C7DC4"/>
    <w:rsid w:val="001D092F"/>
    <w:rsid w:val="001D22F1"/>
    <w:rsid w:val="001D3BB5"/>
    <w:rsid w:val="001E1271"/>
    <w:rsid w:val="001E328A"/>
    <w:rsid w:val="001E455A"/>
    <w:rsid w:val="001E5FDA"/>
    <w:rsid w:val="001E738F"/>
    <w:rsid w:val="001F359A"/>
    <w:rsid w:val="001F3F35"/>
    <w:rsid w:val="001F4A06"/>
    <w:rsid w:val="001F5B18"/>
    <w:rsid w:val="0020437A"/>
    <w:rsid w:val="00206D71"/>
    <w:rsid w:val="00211659"/>
    <w:rsid w:val="0021334F"/>
    <w:rsid w:val="00215472"/>
    <w:rsid w:val="002318B1"/>
    <w:rsid w:val="0023236C"/>
    <w:rsid w:val="00234B9C"/>
    <w:rsid w:val="0024367D"/>
    <w:rsid w:val="0024482A"/>
    <w:rsid w:val="00246D36"/>
    <w:rsid w:val="002477D4"/>
    <w:rsid w:val="00250615"/>
    <w:rsid w:val="00257921"/>
    <w:rsid w:val="0026075A"/>
    <w:rsid w:val="002648AF"/>
    <w:rsid w:val="002721AC"/>
    <w:rsid w:val="0027666C"/>
    <w:rsid w:val="002873AA"/>
    <w:rsid w:val="00287887"/>
    <w:rsid w:val="002942E4"/>
    <w:rsid w:val="00295344"/>
    <w:rsid w:val="00295955"/>
    <w:rsid w:val="002A23B6"/>
    <w:rsid w:val="002A4A0D"/>
    <w:rsid w:val="002A5313"/>
    <w:rsid w:val="002A5723"/>
    <w:rsid w:val="002B6932"/>
    <w:rsid w:val="002B779B"/>
    <w:rsid w:val="002C1982"/>
    <w:rsid w:val="002C2D41"/>
    <w:rsid w:val="002C394E"/>
    <w:rsid w:val="002D20E0"/>
    <w:rsid w:val="002D2691"/>
    <w:rsid w:val="002D336D"/>
    <w:rsid w:val="002D5E94"/>
    <w:rsid w:val="002D65FE"/>
    <w:rsid w:val="002D7989"/>
    <w:rsid w:val="002E2504"/>
    <w:rsid w:val="002E2B4C"/>
    <w:rsid w:val="002E3DA9"/>
    <w:rsid w:val="002E7DE1"/>
    <w:rsid w:val="002E7FE0"/>
    <w:rsid w:val="002F5001"/>
    <w:rsid w:val="002F6DE4"/>
    <w:rsid w:val="00302AC1"/>
    <w:rsid w:val="00303DCE"/>
    <w:rsid w:val="003050DC"/>
    <w:rsid w:val="00312DF8"/>
    <w:rsid w:val="00313508"/>
    <w:rsid w:val="003135E7"/>
    <w:rsid w:val="00315A91"/>
    <w:rsid w:val="0031733B"/>
    <w:rsid w:val="00323019"/>
    <w:rsid w:val="0032329F"/>
    <w:rsid w:val="003262B0"/>
    <w:rsid w:val="0033021E"/>
    <w:rsid w:val="00333C1F"/>
    <w:rsid w:val="003342C1"/>
    <w:rsid w:val="0033488E"/>
    <w:rsid w:val="0033620E"/>
    <w:rsid w:val="00341861"/>
    <w:rsid w:val="003462E1"/>
    <w:rsid w:val="00352CA8"/>
    <w:rsid w:val="00354F3D"/>
    <w:rsid w:val="00361296"/>
    <w:rsid w:val="00366618"/>
    <w:rsid w:val="0037007F"/>
    <w:rsid w:val="00371766"/>
    <w:rsid w:val="00371C6F"/>
    <w:rsid w:val="003758E0"/>
    <w:rsid w:val="00381BBE"/>
    <w:rsid w:val="00381F95"/>
    <w:rsid w:val="0038416C"/>
    <w:rsid w:val="00384C16"/>
    <w:rsid w:val="00391352"/>
    <w:rsid w:val="0039451E"/>
    <w:rsid w:val="00397862"/>
    <w:rsid w:val="003A0991"/>
    <w:rsid w:val="003A268B"/>
    <w:rsid w:val="003A7279"/>
    <w:rsid w:val="003A7CAC"/>
    <w:rsid w:val="003B0E6E"/>
    <w:rsid w:val="003C2220"/>
    <w:rsid w:val="003C2788"/>
    <w:rsid w:val="003C2CAD"/>
    <w:rsid w:val="003C53AF"/>
    <w:rsid w:val="003D0360"/>
    <w:rsid w:val="003D2634"/>
    <w:rsid w:val="003E73F7"/>
    <w:rsid w:val="003E7C8A"/>
    <w:rsid w:val="003F02C6"/>
    <w:rsid w:val="003F0444"/>
    <w:rsid w:val="003F8B31"/>
    <w:rsid w:val="00406439"/>
    <w:rsid w:val="004124E0"/>
    <w:rsid w:val="004133DD"/>
    <w:rsid w:val="0041472B"/>
    <w:rsid w:val="00415F27"/>
    <w:rsid w:val="004202A3"/>
    <w:rsid w:val="00421F4B"/>
    <w:rsid w:val="00425BE8"/>
    <w:rsid w:val="00433B86"/>
    <w:rsid w:val="00434D9B"/>
    <w:rsid w:val="004362C5"/>
    <w:rsid w:val="00436CD6"/>
    <w:rsid w:val="00441CFF"/>
    <w:rsid w:val="00451C7A"/>
    <w:rsid w:val="00451D11"/>
    <w:rsid w:val="004529DC"/>
    <w:rsid w:val="0046136B"/>
    <w:rsid w:val="00461F56"/>
    <w:rsid w:val="004637C4"/>
    <w:rsid w:val="00464712"/>
    <w:rsid w:val="00470E8E"/>
    <w:rsid w:val="004811D5"/>
    <w:rsid w:val="004831FF"/>
    <w:rsid w:val="004848D6"/>
    <w:rsid w:val="00487095"/>
    <w:rsid w:val="00490B68"/>
    <w:rsid w:val="00490CFF"/>
    <w:rsid w:val="004910F0"/>
    <w:rsid w:val="004A2706"/>
    <w:rsid w:val="004A5E8E"/>
    <w:rsid w:val="004A67E3"/>
    <w:rsid w:val="004B0501"/>
    <w:rsid w:val="004B06E7"/>
    <w:rsid w:val="004B1D3D"/>
    <w:rsid w:val="004B4028"/>
    <w:rsid w:val="004B5B31"/>
    <w:rsid w:val="004B7CC8"/>
    <w:rsid w:val="004C2249"/>
    <w:rsid w:val="004C2328"/>
    <w:rsid w:val="004C5E98"/>
    <w:rsid w:val="004C786B"/>
    <w:rsid w:val="004C7AC3"/>
    <w:rsid w:val="004C7E6E"/>
    <w:rsid w:val="004D061A"/>
    <w:rsid w:val="004D2183"/>
    <w:rsid w:val="004D2E51"/>
    <w:rsid w:val="004D32C3"/>
    <w:rsid w:val="004D33CB"/>
    <w:rsid w:val="004D43E8"/>
    <w:rsid w:val="004D74A7"/>
    <w:rsid w:val="004E11CE"/>
    <w:rsid w:val="004E1D82"/>
    <w:rsid w:val="004F32E6"/>
    <w:rsid w:val="004F379A"/>
    <w:rsid w:val="004F4061"/>
    <w:rsid w:val="004F77BF"/>
    <w:rsid w:val="004F7DD9"/>
    <w:rsid w:val="00504135"/>
    <w:rsid w:val="005241B3"/>
    <w:rsid w:val="005243F9"/>
    <w:rsid w:val="00531DC1"/>
    <w:rsid w:val="0053462E"/>
    <w:rsid w:val="00543459"/>
    <w:rsid w:val="00546384"/>
    <w:rsid w:val="0054775C"/>
    <w:rsid w:val="00550089"/>
    <w:rsid w:val="0055046E"/>
    <w:rsid w:val="00551337"/>
    <w:rsid w:val="00554E7E"/>
    <w:rsid w:val="00555DB4"/>
    <w:rsid w:val="00560204"/>
    <w:rsid w:val="005637DA"/>
    <w:rsid w:val="00564767"/>
    <w:rsid w:val="00575EFC"/>
    <w:rsid w:val="00583F88"/>
    <w:rsid w:val="00585641"/>
    <w:rsid w:val="00586C37"/>
    <w:rsid w:val="005875BE"/>
    <w:rsid w:val="005942B2"/>
    <w:rsid w:val="00596033"/>
    <w:rsid w:val="00596742"/>
    <w:rsid w:val="00596A56"/>
    <w:rsid w:val="00597BE7"/>
    <w:rsid w:val="005A737C"/>
    <w:rsid w:val="005B1577"/>
    <w:rsid w:val="005B34E8"/>
    <w:rsid w:val="005B5780"/>
    <w:rsid w:val="005B6345"/>
    <w:rsid w:val="005B7A1A"/>
    <w:rsid w:val="005C00E9"/>
    <w:rsid w:val="005C3648"/>
    <w:rsid w:val="005C403E"/>
    <w:rsid w:val="005C78DE"/>
    <w:rsid w:val="005D1D2A"/>
    <w:rsid w:val="005D4126"/>
    <w:rsid w:val="005E0D7D"/>
    <w:rsid w:val="005E1C9C"/>
    <w:rsid w:val="005E4072"/>
    <w:rsid w:val="005E4179"/>
    <w:rsid w:val="005E42C1"/>
    <w:rsid w:val="005F19F5"/>
    <w:rsid w:val="005F6055"/>
    <w:rsid w:val="006074A3"/>
    <w:rsid w:val="00610592"/>
    <w:rsid w:val="006131BA"/>
    <w:rsid w:val="00615B18"/>
    <w:rsid w:val="006165D4"/>
    <w:rsid w:val="00620514"/>
    <w:rsid w:val="00620528"/>
    <w:rsid w:val="00623135"/>
    <w:rsid w:val="006247F2"/>
    <w:rsid w:val="00625A23"/>
    <w:rsid w:val="00633068"/>
    <w:rsid w:val="00634573"/>
    <w:rsid w:val="0063728A"/>
    <w:rsid w:val="006466AE"/>
    <w:rsid w:val="0064691E"/>
    <w:rsid w:val="0065245E"/>
    <w:rsid w:val="0065450A"/>
    <w:rsid w:val="00655BF3"/>
    <w:rsid w:val="0065729A"/>
    <w:rsid w:val="00665660"/>
    <w:rsid w:val="0066661F"/>
    <w:rsid w:val="00667C40"/>
    <w:rsid w:val="00672C46"/>
    <w:rsid w:val="00672CF6"/>
    <w:rsid w:val="00673E18"/>
    <w:rsid w:val="00675CEB"/>
    <w:rsid w:val="0068301C"/>
    <w:rsid w:val="00685C10"/>
    <w:rsid w:val="006863E4"/>
    <w:rsid w:val="006879C7"/>
    <w:rsid w:val="006912B2"/>
    <w:rsid w:val="006A1DF6"/>
    <w:rsid w:val="006A21F2"/>
    <w:rsid w:val="006A62B8"/>
    <w:rsid w:val="006B4434"/>
    <w:rsid w:val="006C5759"/>
    <w:rsid w:val="006D4857"/>
    <w:rsid w:val="006D5F81"/>
    <w:rsid w:val="006D64DF"/>
    <w:rsid w:val="006E0C4A"/>
    <w:rsid w:val="006E428D"/>
    <w:rsid w:val="006F0681"/>
    <w:rsid w:val="006F15C2"/>
    <w:rsid w:val="006F2D7F"/>
    <w:rsid w:val="006F75F0"/>
    <w:rsid w:val="00703534"/>
    <w:rsid w:val="007037EA"/>
    <w:rsid w:val="0070530B"/>
    <w:rsid w:val="0071688D"/>
    <w:rsid w:val="007444E7"/>
    <w:rsid w:val="007454E0"/>
    <w:rsid w:val="00746861"/>
    <w:rsid w:val="00747165"/>
    <w:rsid w:val="0075114D"/>
    <w:rsid w:val="00752D33"/>
    <w:rsid w:val="00761600"/>
    <w:rsid w:val="00761B90"/>
    <w:rsid w:val="00766933"/>
    <w:rsid w:val="00766A59"/>
    <w:rsid w:val="00766CB8"/>
    <w:rsid w:val="00782FBE"/>
    <w:rsid w:val="007848FC"/>
    <w:rsid w:val="00785AB3"/>
    <w:rsid w:val="007878AD"/>
    <w:rsid w:val="00787D54"/>
    <w:rsid w:val="00794552"/>
    <w:rsid w:val="00795375"/>
    <w:rsid w:val="007A210F"/>
    <w:rsid w:val="007A3915"/>
    <w:rsid w:val="007A5CDE"/>
    <w:rsid w:val="007A6560"/>
    <w:rsid w:val="007B24AC"/>
    <w:rsid w:val="007B592B"/>
    <w:rsid w:val="007C7710"/>
    <w:rsid w:val="007D10AF"/>
    <w:rsid w:val="007D5941"/>
    <w:rsid w:val="007D6DCF"/>
    <w:rsid w:val="007D7C5B"/>
    <w:rsid w:val="007E3FD0"/>
    <w:rsid w:val="007E449E"/>
    <w:rsid w:val="007E6CA0"/>
    <w:rsid w:val="007F45CD"/>
    <w:rsid w:val="007F53D0"/>
    <w:rsid w:val="007F7C7B"/>
    <w:rsid w:val="00804445"/>
    <w:rsid w:val="00812E37"/>
    <w:rsid w:val="00816CC6"/>
    <w:rsid w:val="00821B63"/>
    <w:rsid w:val="00821BD0"/>
    <w:rsid w:val="0082208A"/>
    <w:rsid w:val="00822C26"/>
    <w:rsid w:val="0082556B"/>
    <w:rsid w:val="008276BD"/>
    <w:rsid w:val="00827CA9"/>
    <w:rsid w:val="00832BBF"/>
    <w:rsid w:val="00844E26"/>
    <w:rsid w:val="008457F3"/>
    <w:rsid w:val="00846EC1"/>
    <w:rsid w:val="00856A32"/>
    <w:rsid w:val="00860C76"/>
    <w:rsid w:val="00860CDB"/>
    <w:rsid w:val="0086598A"/>
    <w:rsid w:val="00870E14"/>
    <w:rsid w:val="00872D49"/>
    <w:rsid w:val="00875D43"/>
    <w:rsid w:val="00877EFA"/>
    <w:rsid w:val="00880B7A"/>
    <w:rsid w:val="00881650"/>
    <w:rsid w:val="00881D1C"/>
    <w:rsid w:val="008830A1"/>
    <w:rsid w:val="00883C50"/>
    <w:rsid w:val="008841C5"/>
    <w:rsid w:val="00885A03"/>
    <w:rsid w:val="00886712"/>
    <w:rsid w:val="00893CBD"/>
    <w:rsid w:val="008B3275"/>
    <w:rsid w:val="008B4186"/>
    <w:rsid w:val="008B499C"/>
    <w:rsid w:val="008B589A"/>
    <w:rsid w:val="008C012F"/>
    <w:rsid w:val="008C15D4"/>
    <w:rsid w:val="008C172D"/>
    <w:rsid w:val="008C1C5C"/>
    <w:rsid w:val="008C3800"/>
    <w:rsid w:val="008C60E8"/>
    <w:rsid w:val="008C7158"/>
    <w:rsid w:val="008C774B"/>
    <w:rsid w:val="008D4411"/>
    <w:rsid w:val="008D4491"/>
    <w:rsid w:val="008E1993"/>
    <w:rsid w:val="008E2801"/>
    <w:rsid w:val="008E4CE4"/>
    <w:rsid w:val="008E64C9"/>
    <w:rsid w:val="008F1A61"/>
    <w:rsid w:val="008F29A1"/>
    <w:rsid w:val="008F6B15"/>
    <w:rsid w:val="00900DEB"/>
    <w:rsid w:val="009148A6"/>
    <w:rsid w:val="009162B1"/>
    <w:rsid w:val="009164FA"/>
    <w:rsid w:val="00920A18"/>
    <w:rsid w:val="00921AA9"/>
    <w:rsid w:val="0092272B"/>
    <w:rsid w:val="00922763"/>
    <w:rsid w:val="00923F7C"/>
    <w:rsid w:val="009242ED"/>
    <w:rsid w:val="00926000"/>
    <w:rsid w:val="0093125A"/>
    <w:rsid w:val="00931333"/>
    <w:rsid w:val="00937B27"/>
    <w:rsid w:val="009411FB"/>
    <w:rsid w:val="00942E98"/>
    <w:rsid w:val="00942EF7"/>
    <w:rsid w:val="00952E48"/>
    <w:rsid w:val="009544BA"/>
    <w:rsid w:val="00955E37"/>
    <w:rsid w:val="0095666E"/>
    <w:rsid w:val="00962C5D"/>
    <w:rsid w:val="009755F8"/>
    <w:rsid w:val="00977AE8"/>
    <w:rsid w:val="009808BF"/>
    <w:rsid w:val="00981359"/>
    <w:rsid w:val="00982EA9"/>
    <w:rsid w:val="009837C3"/>
    <w:rsid w:val="00990771"/>
    <w:rsid w:val="00993CB6"/>
    <w:rsid w:val="009A1D14"/>
    <w:rsid w:val="009A58EB"/>
    <w:rsid w:val="009A60AB"/>
    <w:rsid w:val="009A69D4"/>
    <w:rsid w:val="009B2232"/>
    <w:rsid w:val="009C39E4"/>
    <w:rsid w:val="009C5CAB"/>
    <w:rsid w:val="009D00CD"/>
    <w:rsid w:val="009E154F"/>
    <w:rsid w:val="009E26AC"/>
    <w:rsid w:val="009E5694"/>
    <w:rsid w:val="009E603E"/>
    <w:rsid w:val="009E7C67"/>
    <w:rsid w:val="009F44E3"/>
    <w:rsid w:val="009F72E0"/>
    <w:rsid w:val="009F7532"/>
    <w:rsid w:val="00A021DA"/>
    <w:rsid w:val="00A02C84"/>
    <w:rsid w:val="00A1004B"/>
    <w:rsid w:val="00A11F73"/>
    <w:rsid w:val="00A20FDC"/>
    <w:rsid w:val="00A2600A"/>
    <w:rsid w:val="00A27E7F"/>
    <w:rsid w:val="00A317CE"/>
    <w:rsid w:val="00A31EE4"/>
    <w:rsid w:val="00A35379"/>
    <w:rsid w:val="00A3722C"/>
    <w:rsid w:val="00A41A8C"/>
    <w:rsid w:val="00A42F55"/>
    <w:rsid w:val="00A459EC"/>
    <w:rsid w:val="00A53EB4"/>
    <w:rsid w:val="00A5434A"/>
    <w:rsid w:val="00A57110"/>
    <w:rsid w:val="00A6377F"/>
    <w:rsid w:val="00A6457A"/>
    <w:rsid w:val="00A66107"/>
    <w:rsid w:val="00A765A4"/>
    <w:rsid w:val="00A77A3F"/>
    <w:rsid w:val="00A81E18"/>
    <w:rsid w:val="00A844FE"/>
    <w:rsid w:val="00A91AEE"/>
    <w:rsid w:val="00A954BB"/>
    <w:rsid w:val="00AA62D2"/>
    <w:rsid w:val="00AB06D8"/>
    <w:rsid w:val="00AB2277"/>
    <w:rsid w:val="00AB2D7C"/>
    <w:rsid w:val="00AB6271"/>
    <w:rsid w:val="00AB72C8"/>
    <w:rsid w:val="00AC1A0F"/>
    <w:rsid w:val="00AC3957"/>
    <w:rsid w:val="00AC47AC"/>
    <w:rsid w:val="00AC6B2E"/>
    <w:rsid w:val="00AD3193"/>
    <w:rsid w:val="00AD3904"/>
    <w:rsid w:val="00AD660C"/>
    <w:rsid w:val="00AE3916"/>
    <w:rsid w:val="00AF1029"/>
    <w:rsid w:val="00AF1B5A"/>
    <w:rsid w:val="00AF5294"/>
    <w:rsid w:val="00AF5BC0"/>
    <w:rsid w:val="00B00A4E"/>
    <w:rsid w:val="00B01274"/>
    <w:rsid w:val="00B04345"/>
    <w:rsid w:val="00B05D0A"/>
    <w:rsid w:val="00B15FA3"/>
    <w:rsid w:val="00B165A0"/>
    <w:rsid w:val="00B17051"/>
    <w:rsid w:val="00B478BF"/>
    <w:rsid w:val="00B479C8"/>
    <w:rsid w:val="00B515CE"/>
    <w:rsid w:val="00B564FA"/>
    <w:rsid w:val="00B6211B"/>
    <w:rsid w:val="00B62A74"/>
    <w:rsid w:val="00B65F20"/>
    <w:rsid w:val="00B666DB"/>
    <w:rsid w:val="00B66946"/>
    <w:rsid w:val="00B67C7A"/>
    <w:rsid w:val="00B73AF1"/>
    <w:rsid w:val="00B82607"/>
    <w:rsid w:val="00B8399F"/>
    <w:rsid w:val="00B90729"/>
    <w:rsid w:val="00B946E7"/>
    <w:rsid w:val="00B966A4"/>
    <w:rsid w:val="00BA352F"/>
    <w:rsid w:val="00BA4CBD"/>
    <w:rsid w:val="00BA7EC0"/>
    <w:rsid w:val="00BB1386"/>
    <w:rsid w:val="00BB2060"/>
    <w:rsid w:val="00BB5343"/>
    <w:rsid w:val="00BB5ECA"/>
    <w:rsid w:val="00BB7D0D"/>
    <w:rsid w:val="00BC493C"/>
    <w:rsid w:val="00BD070D"/>
    <w:rsid w:val="00BD6887"/>
    <w:rsid w:val="00BE27B2"/>
    <w:rsid w:val="00BE6387"/>
    <w:rsid w:val="00BE66F9"/>
    <w:rsid w:val="00BE6D5B"/>
    <w:rsid w:val="00BF15E9"/>
    <w:rsid w:val="00BF38E3"/>
    <w:rsid w:val="00BF4445"/>
    <w:rsid w:val="00C02D2F"/>
    <w:rsid w:val="00C04B16"/>
    <w:rsid w:val="00C04FEB"/>
    <w:rsid w:val="00C10B3E"/>
    <w:rsid w:val="00C1587B"/>
    <w:rsid w:val="00C16931"/>
    <w:rsid w:val="00C203A1"/>
    <w:rsid w:val="00C20DE6"/>
    <w:rsid w:val="00C21A7B"/>
    <w:rsid w:val="00C221E3"/>
    <w:rsid w:val="00C22D7D"/>
    <w:rsid w:val="00C2600D"/>
    <w:rsid w:val="00C322F3"/>
    <w:rsid w:val="00C3545B"/>
    <w:rsid w:val="00C35D65"/>
    <w:rsid w:val="00C42F0F"/>
    <w:rsid w:val="00C43DDA"/>
    <w:rsid w:val="00C455FC"/>
    <w:rsid w:val="00C533F6"/>
    <w:rsid w:val="00C538BC"/>
    <w:rsid w:val="00C614E0"/>
    <w:rsid w:val="00C62068"/>
    <w:rsid w:val="00C63B41"/>
    <w:rsid w:val="00C63DF2"/>
    <w:rsid w:val="00C6518C"/>
    <w:rsid w:val="00C74395"/>
    <w:rsid w:val="00C74DF5"/>
    <w:rsid w:val="00C75FEA"/>
    <w:rsid w:val="00C82295"/>
    <w:rsid w:val="00C851F4"/>
    <w:rsid w:val="00C85E94"/>
    <w:rsid w:val="00C8628C"/>
    <w:rsid w:val="00C8696A"/>
    <w:rsid w:val="00C96718"/>
    <w:rsid w:val="00CA0670"/>
    <w:rsid w:val="00CA2A75"/>
    <w:rsid w:val="00CA2D94"/>
    <w:rsid w:val="00CA3297"/>
    <w:rsid w:val="00CA74A7"/>
    <w:rsid w:val="00CA7B03"/>
    <w:rsid w:val="00CB1E3F"/>
    <w:rsid w:val="00CB2BD9"/>
    <w:rsid w:val="00CC084A"/>
    <w:rsid w:val="00CC0958"/>
    <w:rsid w:val="00CC1930"/>
    <w:rsid w:val="00CC5E1C"/>
    <w:rsid w:val="00CC7B41"/>
    <w:rsid w:val="00CD09CB"/>
    <w:rsid w:val="00CD36F7"/>
    <w:rsid w:val="00CD4EDD"/>
    <w:rsid w:val="00CE0C7A"/>
    <w:rsid w:val="00CE59FA"/>
    <w:rsid w:val="00CE7DA3"/>
    <w:rsid w:val="00CF3106"/>
    <w:rsid w:val="00D00D15"/>
    <w:rsid w:val="00D057C9"/>
    <w:rsid w:val="00D07BB9"/>
    <w:rsid w:val="00D1381F"/>
    <w:rsid w:val="00D17976"/>
    <w:rsid w:val="00D203EC"/>
    <w:rsid w:val="00D20E57"/>
    <w:rsid w:val="00D2732D"/>
    <w:rsid w:val="00D34D5A"/>
    <w:rsid w:val="00D34EA5"/>
    <w:rsid w:val="00D4221A"/>
    <w:rsid w:val="00D44A5B"/>
    <w:rsid w:val="00D46031"/>
    <w:rsid w:val="00D4641E"/>
    <w:rsid w:val="00D465E6"/>
    <w:rsid w:val="00D50438"/>
    <w:rsid w:val="00D52A19"/>
    <w:rsid w:val="00D5447E"/>
    <w:rsid w:val="00D54BF0"/>
    <w:rsid w:val="00D55345"/>
    <w:rsid w:val="00D561B6"/>
    <w:rsid w:val="00D5648C"/>
    <w:rsid w:val="00D650C6"/>
    <w:rsid w:val="00D651A3"/>
    <w:rsid w:val="00D66370"/>
    <w:rsid w:val="00D67CA6"/>
    <w:rsid w:val="00D75F01"/>
    <w:rsid w:val="00D76AC5"/>
    <w:rsid w:val="00D8383B"/>
    <w:rsid w:val="00D84F59"/>
    <w:rsid w:val="00D9188A"/>
    <w:rsid w:val="00D93AEB"/>
    <w:rsid w:val="00D97193"/>
    <w:rsid w:val="00DA0CC9"/>
    <w:rsid w:val="00DA5BCD"/>
    <w:rsid w:val="00DA6381"/>
    <w:rsid w:val="00DA7EB0"/>
    <w:rsid w:val="00DB2B48"/>
    <w:rsid w:val="00DB59BA"/>
    <w:rsid w:val="00DB7984"/>
    <w:rsid w:val="00DC1787"/>
    <w:rsid w:val="00DC275E"/>
    <w:rsid w:val="00DC311C"/>
    <w:rsid w:val="00DC3634"/>
    <w:rsid w:val="00DC471F"/>
    <w:rsid w:val="00DC73FE"/>
    <w:rsid w:val="00DD0073"/>
    <w:rsid w:val="00DD0706"/>
    <w:rsid w:val="00DD5844"/>
    <w:rsid w:val="00DD59C1"/>
    <w:rsid w:val="00DD7085"/>
    <w:rsid w:val="00DE2D08"/>
    <w:rsid w:val="00DE5FDC"/>
    <w:rsid w:val="00E00450"/>
    <w:rsid w:val="00E005AD"/>
    <w:rsid w:val="00E017FF"/>
    <w:rsid w:val="00E03214"/>
    <w:rsid w:val="00E03F1B"/>
    <w:rsid w:val="00E0490C"/>
    <w:rsid w:val="00E16299"/>
    <w:rsid w:val="00E224DD"/>
    <w:rsid w:val="00E24473"/>
    <w:rsid w:val="00E30261"/>
    <w:rsid w:val="00E35653"/>
    <w:rsid w:val="00E404B9"/>
    <w:rsid w:val="00E41551"/>
    <w:rsid w:val="00E4544C"/>
    <w:rsid w:val="00E463B4"/>
    <w:rsid w:val="00E52902"/>
    <w:rsid w:val="00E53DBB"/>
    <w:rsid w:val="00E57894"/>
    <w:rsid w:val="00E6159E"/>
    <w:rsid w:val="00E61F9B"/>
    <w:rsid w:val="00E63D72"/>
    <w:rsid w:val="00E64112"/>
    <w:rsid w:val="00E64985"/>
    <w:rsid w:val="00E65050"/>
    <w:rsid w:val="00E7099B"/>
    <w:rsid w:val="00E73BE0"/>
    <w:rsid w:val="00E77597"/>
    <w:rsid w:val="00E77DFC"/>
    <w:rsid w:val="00E8059F"/>
    <w:rsid w:val="00E80F26"/>
    <w:rsid w:val="00E82885"/>
    <w:rsid w:val="00E861D5"/>
    <w:rsid w:val="00E8659A"/>
    <w:rsid w:val="00E908D7"/>
    <w:rsid w:val="00E932F5"/>
    <w:rsid w:val="00E94021"/>
    <w:rsid w:val="00E9551A"/>
    <w:rsid w:val="00E95E91"/>
    <w:rsid w:val="00E9654C"/>
    <w:rsid w:val="00EA2B53"/>
    <w:rsid w:val="00EA4053"/>
    <w:rsid w:val="00EB4655"/>
    <w:rsid w:val="00EB4EC3"/>
    <w:rsid w:val="00EB65A8"/>
    <w:rsid w:val="00EB783C"/>
    <w:rsid w:val="00EB7C5D"/>
    <w:rsid w:val="00ED3B85"/>
    <w:rsid w:val="00ED5D24"/>
    <w:rsid w:val="00EE0C85"/>
    <w:rsid w:val="00EE1CAC"/>
    <w:rsid w:val="00EE353E"/>
    <w:rsid w:val="00EE77EA"/>
    <w:rsid w:val="00EF4CC8"/>
    <w:rsid w:val="00EF51F9"/>
    <w:rsid w:val="00EF5A3A"/>
    <w:rsid w:val="00EF6369"/>
    <w:rsid w:val="00EF7986"/>
    <w:rsid w:val="00F01197"/>
    <w:rsid w:val="00F0314A"/>
    <w:rsid w:val="00F12B03"/>
    <w:rsid w:val="00F12F75"/>
    <w:rsid w:val="00F134DB"/>
    <w:rsid w:val="00F14302"/>
    <w:rsid w:val="00F21C9E"/>
    <w:rsid w:val="00F21F38"/>
    <w:rsid w:val="00F259B0"/>
    <w:rsid w:val="00F2651C"/>
    <w:rsid w:val="00F2745B"/>
    <w:rsid w:val="00F30403"/>
    <w:rsid w:val="00F324BE"/>
    <w:rsid w:val="00F43684"/>
    <w:rsid w:val="00F50C60"/>
    <w:rsid w:val="00F516A6"/>
    <w:rsid w:val="00F51C3E"/>
    <w:rsid w:val="00F53571"/>
    <w:rsid w:val="00F57C51"/>
    <w:rsid w:val="00F60CE4"/>
    <w:rsid w:val="00F631DD"/>
    <w:rsid w:val="00F67C1A"/>
    <w:rsid w:val="00F8350A"/>
    <w:rsid w:val="00F8485E"/>
    <w:rsid w:val="00F91047"/>
    <w:rsid w:val="00F92DD5"/>
    <w:rsid w:val="00F9514B"/>
    <w:rsid w:val="00FA45A9"/>
    <w:rsid w:val="00FA4C58"/>
    <w:rsid w:val="00FB09A6"/>
    <w:rsid w:val="00FB2603"/>
    <w:rsid w:val="00FB5701"/>
    <w:rsid w:val="00FB62E9"/>
    <w:rsid w:val="00FB78F4"/>
    <w:rsid w:val="00FC3871"/>
    <w:rsid w:val="00FD3B52"/>
    <w:rsid w:val="00FD42B2"/>
    <w:rsid w:val="00FD5930"/>
    <w:rsid w:val="00FE151A"/>
    <w:rsid w:val="00FE183E"/>
    <w:rsid w:val="00FE1CB3"/>
    <w:rsid w:val="00FE2E64"/>
    <w:rsid w:val="00FE4E35"/>
    <w:rsid w:val="02AD499C"/>
    <w:rsid w:val="0B9A3A28"/>
    <w:rsid w:val="0EC5E2AC"/>
    <w:rsid w:val="1FF42635"/>
    <w:rsid w:val="209497C5"/>
    <w:rsid w:val="2732B869"/>
    <w:rsid w:val="34635E70"/>
    <w:rsid w:val="36428D45"/>
    <w:rsid w:val="3685EFBD"/>
    <w:rsid w:val="36FE0713"/>
    <w:rsid w:val="47E9D9BF"/>
    <w:rsid w:val="4AD8B98D"/>
    <w:rsid w:val="5143EE83"/>
    <w:rsid w:val="54C8B7FF"/>
    <w:rsid w:val="586992CD"/>
    <w:rsid w:val="623EC518"/>
    <w:rsid w:val="67D4B6CE"/>
    <w:rsid w:val="7901B502"/>
    <w:rsid w:val="7DAE10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36AF4"/>
  <w15:docId w15:val="{8E87EAF2-CA95-4A18-AA39-36B1255B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5CC9" w:themeColor="text1" w:themeTint="D9"/>
        <w:kern w:val="2"/>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00326E" w:themeColor="text1" w:themeShade="BF"/>
    </w:rPr>
  </w:style>
  <w:style w:type="paragraph" w:styleId="Ttulo1">
    <w:name w:val="heading 1"/>
    <w:link w:val="Ttulo1Car"/>
    <w:qFormat/>
    <w:rsid w:val="00A6457A"/>
    <w:pPr>
      <w:numPr>
        <w:numId w:val="6"/>
      </w:numPr>
      <w:pBdr>
        <w:top w:val="dotted" w:sz="4" w:space="4" w:color="BFD0E4" w:themeColor="accent6"/>
        <w:bottom w:val="dotted" w:sz="4" w:space="3" w:color="BFD0E4" w:themeColor="accent6"/>
      </w:pBdr>
      <w:spacing w:before="400" w:after="200"/>
      <w:contextualSpacing/>
      <w:outlineLvl w:val="0"/>
    </w:pPr>
    <w:rPr>
      <w:rFonts w:asciiTheme="majorHAnsi" w:eastAsiaTheme="majorEastAsia" w:hAnsiTheme="majorHAnsi"/>
      <w:caps/>
      <w:color w:val="F8AE21" w:themeColor="background1"/>
      <w:sz w:val="28"/>
      <w:lang w:val="en-GB" w:eastAsia="de-DE"/>
    </w:rPr>
  </w:style>
  <w:style w:type="paragraph" w:styleId="Ttulo2">
    <w:name w:val="heading 2"/>
    <w:basedOn w:val="Ttulo1"/>
    <w:link w:val="Ttulo2Car"/>
    <w:qFormat/>
    <w:rsid w:val="00A6457A"/>
    <w:pPr>
      <w:numPr>
        <w:ilvl w:val="1"/>
      </w:numPr>
      <w:spacing w:before="320"/>
      <w:outlineLvl w:val="1"/>
    </w:pPr>
    <w:rPr>
      <w:iCs/>
      <w:sz w:val="24"/>
    </w:rPr>
  </w:style>
  <w:style w:type="paragraph" w:styleId="Ttulo3">
    <w:name w:val="heading 3"/>
    <w:basedOn w:val="Ttulo2"/>
    <w:link w:val="Ttulo3Car"/>
    <w:qFormat/>
    <w:rsid w:val="0033021E"/>
    <w:pPr>
      <w:numPr>
        <w:ilvl w:val="2"/>
      </w:numPr>
      <w:spacing w:before="280" w:after="180"/>
      <w:outlineLvl w:val="2"/>
    </w:pPr>
    <w:rPr>
      <w:szCs w:val="72"/>
    </w:rPr>
  </w:style>
  <w:style w:type="paragraph" w:styleId="Ttulo4">
    <w:name w:val="heading 4"/>
    <w:basedOn w:val="Ttulo3"/>
    <w:link w:val="Ttulo4Car"/>
    <w:qFormat/>
    <w:rsid w:val="006863E4"/>
    <w:pPr>
      <w:numPr>
        <w:ilvl w:val="3"/>
      </w:numPr>
      <w:tabs>
        <w:tab w:val="right" w:pos="6740"/>
      </w:tabs>
      <w:outlineLvl w:val="3"/>
    </w:pPr>
  </w:style>
  <w:style w:type="paragraph" w:styleId="Ttulo5">
    <w:name w:val="heading 5"/>
    <w:basedOn w:val="Normal"/>
    <w:link w:val="Ttulo5Car"/>
    <w:qFormat/>
    <w:rsid w:val="006863E4"/>
    <w:pPr>
      <w:keepNext/>
      <w:keepLines/>
      <w:numPr>
        <w:ilvl w:val="4"/>
        <w:numId w:val="6"/>
      </w:numPr>
      <w:pBdr>
        <w:top w:val="dotted" w:sz="4" w:space="1" w:color="BFD0E4" w:themeColor="accent2"/>
        <w:bottom w:val="dotted" w:sz="4" w:space="1" w:color="BFD0E4" w:themeColor="accent2"/>
      </w:pBdr>
      <w:spacing w:before="160" w:after="60"/>
      <w:jc w:val="both"/>
      <w:outlineLvl w:val="4"/>
    </w:pPr>
    <w:rPr>
      <w:rFonts w:asciiTheme="majorHAnsi" w:hAnsiTheme="majorHAnsi"/>
      <w:caps/>
      <w:color w:val="BFD0E4" w:themeColor="accent2"/>
      <w:lang w:eastAsia="de-DE"/>
    </w:rPr>
  </w:style>
  <w:style w:type="paragraph" w:styleId="Ttulo6">
    <w:name w:val="heading 6"/>
    <w:basedOn w:val="Normal"/>
    <w:link w:val="Ttulo6Car"/>
    <w:qFormat/>
    <w:rsid w:val="00DC1787"/>
    <w:pPr>
      <w:numPr>
        <w:ilvl w:val="5"/>
        <w:numId w:val="6"/>
      </w:numPr>
      <w:pBdr>
        <w:top w:val="dotted" w:sz="4" w:space="1" w:color="BFD0E4" w:themeColor="accent2"/>
        <w:bottom w:val="dotted" w:sz="4" w:space="1" w:color="BFD0E4" w:themeColor="accent2"/>
      </w:pBdr>
      <w:spacing w:before="60" w:after="60"/>
      <w:jc w:val="both"/>
      <w:outlineLvl w:val="5"/>
    </w:pPr>
    <w:rPr>
      <w:caps/>
      <w:color w:val="BFD0E4" w:themeColor="accent2"/>
      <w:sz w:val="20"/>
      <w:lang w:eastAsia="de-DE"/>
    </w:rPr>
  </w:style>
  <w:style w:type="paragraph" w:styleId="Ttulo7">
    <w:name w:val="heading 7"/>
    <w:basedOn w:val="Normal"/>
    <w:link w:val="Ttulo7Car"/>
    <w:qFormat/>
    <w:rsid w:val="006863E4"/>
    <w:pPr>
      <w:numPr>
        <w:ilvl w:val="6"/>
        <w:numId w:val="6"/>
      </w:numPr>
      <w:pBdr>
        <w:top w:val="dotted" w:sz="4" w:space="1" w:color="BFD0E4" w:themeColor="accent2"/>
        <w:bottom w:val="dotted" w:sz="4" w:space="1" w:color="BFD0E4" w:themeColor="accent2"/>
      </w:pBdr>
      <w:tabs>
        <w:tab w:val="right" w:pos="7220"/>
      </w:tabs>
      <w:spacing w:before="60" w:after="240"/>
      <w:ind w:right="-302"/>
      <w:outlineLvl w:val="6"/>
    </w:pPr>
    <w:rPr>
      <w:caps/>
      <w:color w:val="BFD0E4" w:themeColor="accent2"/>
      <w:sz w:val="20"/>
      <w:lang w:eastAsia="de-DE"/>
    </w:rPr>
  </w:style>
  <w:style w:type="paragraph" w:styleId="Ttulo8">
    <w:name w:val="heading 8"/>
    <w:basedOn w:val="Normal"/>
    <w:link w:val="Ttulo8Car"/>
    <w:qFormat/>
    <w:rsid w:val="006863E4"/>
    <w:pPr>
      <w:numPr>
        <w:ilvl w:val="7"/>
        <w:numId w:val="6"/>
      </w:numPr>
      <w:pBdr>
        <w:top w:val="dotted" w:sz="4" w:space="1" w:color="BFD0E4" w:themeColor="accent2"/>
        <w:bottom w:val="dotted" w:sz="4" w:space="1" w:color="BFD0E4" w:themeColor="accent2"/>
      </w:pBdr>
      <w:spacing w:before="60" w:after="60"/>
      <w:jc w:val="both"/>
      <w:outlineLvl w:val="7"/>
    </w:pPr>
    <w:rPr>
      <w:caps/>
      <w:color w:val="BFD0E4" w:themeColor="accent2"/>
      <w:sz w:val="20"/>
      <w:lang w:eastAsia="de-DE"/>
    </w:rPr>
  </w:style>
  <w:style w:type="paragraph" w:styleId="Ttulo9">
    <w:name w:val="heading 9"/>
    <w:basedOn w:val="Normal"/>
    <w:link w:val="Ttulo9Car"/>
    <w:qFormat/>
    <w:rsid w:val="006863E4"/>
    <w:pPr>
      <w:numPr>
        <w:ilvl w:val="8"/>
        <w:numId w:val="6"/>
      </w:numPr>
      <w:pBdr>
        <w:top w:val="dotted" w:sz="4" w:space="1" w:color="BFD0E4" w:themeColor="accent2"/>
        <w:bottom w:val="dotted" w:sz="4" w:space="1" w:color="BFD0E4" w:themeColor="accent2"/>
      </w:pBdr>
      <w:spacing w:before="60" w:after="60"/>
      <w:jc w:val="both"/>
      <w:outlineLvl w:val="8"/>
    </w:pPr>
    <w:rPr>
      <w:color w:val="BFD0E4" w:themeColor="accent2"/>
      <w:sz w:val="20"/>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2686"/>
    <w:pPr>
      <w:tabs>
        <w:tab w:val="center" w:pos="4680"/>
        <w:tab w:val="right" w:pos="9360"/>
      </w:tabs>
    </w:pPr>
  </w:style>
  <w:style w:type="character" w:customStyle="1" w:styleId="EncabezadoCar">
    <w:name w:val="Encabezado Car"/>
    <w:basedOn w:val="Fuentedeprrafopredeter"/>
    <w:link w:val="Encabezado"/>
    <w:uiPriority w:val="99"/>
    <w:rsid w:val="00192686"/>
  </w:style>
  <w:style w:type="paragraph" w:styleId="Piedepgina">
    <w:name w:val="footer"/>
    <w:basedOn w:val="Normal"/>
    <w:link w:val="PiedepginaCar"/>
    <w:uiPriority w:val="99"/>
    <w:unhideWhenUsed/>
    <w:rsid w:val="00192686"/>
    <w:pPr>
      <w:tabs>
        <w:tab w:val="center" w:pos="4680"/>
        <w:tab w:val="right" w:pos="9360"/>
      </w:tabs>
    </w:pPr>
  </w:style>
  <w:style w:type="character" w:customStyle="1" w:styleId="PiedepginaCar">
    <w:name w:val="Pie de página Car"/>
    <w:basedOn w:val="Fuentedeprrafopredeter"/>
    <w:link w:val="Piedepgina"/>
    <w:uiPriority w:val="99"/>
    <w:rsid w:val="00192686"/>
  </w:style>
  <w:style w:type="character" w:customStyle="1" w:styleId="Ttulo1Car">
    <w:name w:val="Título 1 Car"/>
    <w:basedOn w:val="Fuentedeprrafopredeter"/>
    <w:link w:val="Ttulo1"/>
    <w:rsid w:val="00A6457A"/>
    <w:rPr>
      <w:rFonts w:asciiTheme="majorHAnsi" w:eastAsiaTheme="majorEastAsia" w:hAnsiTheme="majorHAnsi"/>
      <w:caps/>
      <w:color w:val="F8AE21" w:themeColor="background1"/>
      <w:sz w:val="28"/>
      <w:lang w:val="en-GB" w:eastAsia="de-DE"/>
    </w:rPr>
  </w:style>
  <w:style w:type="character" w:customStyle="1" w:styleId="Ttulo2Car">
    <w:name w:val="Título 2 Car"/>
    <w:basedOn w:val="Fuentedeprrafopredeter"/>
    <w:link w:val="Ttulo2"/>
    <w:rsid w:val="00A6457A"/>
    <w:rPr>
      <w:rFonts w:asciiTheme="majorHAnsi" w:eastAsiaTheme="majorEastAsia" w:hAnsiTheme="majorHAnsi"/>
      <w:iCs/>
      <w:caps/>
      <w:color w:val="F8AE21" w:themeColor="background1"/>
      <w:sz w:val="24"/>
      <w:lang w:val="en-GB" w:eastAsia="de-DE"/>
    </w:rPr>
  </w:style>
  <w:style w:type="character" w:customStyle="1" w:styleId="Ttulo3Car">
    <w:name w:val="Título 3 Car"/>
    <w:basedOn w:val="Fuentedeprrafopredeter"/>
    <w:link w:val="Ttulo3"/>
    <w:rsid w:val="0033021E"/>
    <w:rPr>
      <w:rFonts w:asciiTheme="majorHAnsi" w:eastAsiaTheme="majorEastAsia" w:hAnsiTheme="majorHAnsi"/>
      <w:iCs/>
      <w:caps/>
      <w:color w:val="F8AE21" w:themeColor="background1"/>
      <w:sz w:val="24"/>
      <w:szCs w:val="72"/>
      <w:lang w:val="en-GB" w:eastAsia="de-DE"/>
    </w:rPr>
  </w:style>
  <w:style w:type="character" w:customStyle="1" w:styleId="Ttulo4Car">
    <w:name w:val="Título 4 Car"/>
    <w:basedOn w:val="Fuentedeprrafopredeter"/>
    <w:link w:val="Ttulo4"/>
    <w:rsid w:val="006863E4"/>
    <w:rPr>
      <w:rFonts w:asciiTheme="majorHAnsi" w:eastAsiaTheme="majorEastAsia" w:hAnsiTheme="majorHAnsi"/>
      <w:iCs/>
      <w:caps/>
      <w:color w:val="BFD0E4" w:themeColor="accent2"/>
      <w:sz w:val="24"/>
      <w:szCs w:val="72"/>
      <w:lang w:val="en-GB" w:eastAsia="de-DE"/>
    </w:rPr>
  </w:style>
  <w:style w:type="character" w:customStyle="1" w:styleId="Ttulo5Car">
    <w:name w:val="Título 5 Car"/>
    <w:basedOn w:val="Fuentedeprrafopredeter"/>
    <w:link w:val="Ttulo5"/>
    <w:rsid w:val="006863E4"/>
    <w:rPr>
      <w:rFonts w:asciiTheme="majorHAnsi" w:hAnsiTheme="majorHAnsi"/>
      <w:caps/>
      <w:color w:val="BFD0E4" w:themeColor="accent2"/>
      <w:lang w:eastAsia="de-DE"/>
    </w:rPr>
  </w:style>
  <w:style w:type="character" w:customStyle="1" w:styleId="Ttulo6Car">
    <w:name w:val="Título 6 Car"/>
    <w:basedOn w:val="Fuentedeprrafopredeter"/>
    <w:link w:val="Ttulo6"/>
    <w:rsid w:val="00DC1787"/>
    <w:rPr>
      <w:rFonts w:asciiTheme="minorHAnsi" w:hAnsiTheme="minorHAnsi"/>
      <w:caps/>
      <w:color w:val="BFD0E4" w:themeColor="accent2"/>
      <w:sz w:val="20"/>
      <w:lang w:eastAsia="de-DE"/>
    </w:rPr>
  </w:style>
  <w:style w:type="character" w:customStyle="1" w:styleId="Ttulo7Car">
    <w:name w:val="Título 7 Car"/>
    <w:basedOn w:val="Fuentedeprrafopredeter"/>
    <w:link w:val="Ttulo7"/>
    <w:rsid w:val="006863E4"/>
    <w:rPr>
      <w:rFonts w:asciiTheme="minorHAnsi" w:hAnsiTheme="minorHAnsi"/>
      <w:caps/>
      <w:color w:val="BFD0E4" w:themeColor="accent2"/>
      <w:sz w:val="20"/>
      <w:lang w:eastAsia="de-DE"/>
    </w:rPr>
  </w:style>
  <w:style w:type="character" w:customStyle="1" w:styleId="Ttulo8Car">
    <w:name w:val="Título 8 Car"/>
    <w:basedOn w:val="Fuentedeprrafopredeter"/>
    <w:link w:val="Ttulo8"/>
    <w:rsid w:val="006863E4"/>
    <w:rPr>
      <w:caps/>
      <w:color w:val="BFD0E4" w:themeColor="accent2"/>
      <w:sz w:val="20"/>
      <w:lang w:eastAsia="de-DE"/>
    </w:rPr>
  </w:style>
  <w:style w:type="character" w:customStyle="1" w:styleId="Ttulo9Car">
    <w:name w:val="Título 9 Car"/>
    <w:basedOn w:val="Fuentedeprrafopredeter"/>
    <w:link w:val="Ttulo9"/>
    <w:rsid w:val="006863E4"/>
    <w:rPr>
      <w:rFonts w:asciiTheme="minorHAnsi" w:hAnsiTheme="minorHAnsi"/>
      <w:color w:val="BFD0E4" w:themeColor="accent2"/>
      <w:sz w:val="20"/>
      <w:lang w:eastAsia="de-DE"/>
    </w:rPr>
  </w:style>
  <w:style w:type="character" w:styleId="Textoennegrita">
    <w:name w:val="Strong"/>
    <w:qFormat/>
    <w:rsid w:val="002A4A0D"/>
    <w:rPr>
      <w:rFonts w:asciiTheme="minorHAnsi" w:hAnsiTheme="minorHAnsi" w:cs="Times New Roman"/>
      <w:bCs/>
      <w:color w:val="00326E" w:themeColor="text1" w:themeShade="BF"/>
    </w:rPr>
  </w:style>
  <w:style w:type="paragraph" w:customStyle="1" w:styleId="TITLE2">
    <w:name w:val="TITLE 2"/>
    <w:basedOn w:val="TITLE1"/>
    <w:qFormat/>
    <w:rsid w:val="00487095"/>
    <w:rPr>
      <w:color w:val="7FA1C9" w:themeColor="accent1"/>
      <w:szCs w:val="28"/>
    </w:rPr>
  </w:style>
  <w:style w:type="character" w:customStyle="1" w:styleId="FootnoteCharacters">
    <w:name w:val="Footnote Characters"/>
    <w:unhideWhenUsed/>
    <w:qFormat/>
    <w:rsid w:val="00487095"/>
    <w:rPr>
      <w:rFonts w:asciiTheme="minorHAnsi" w:hAnsiTheme="minorHAnsi"/>
      <w:color w:val="00326E"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TextoindependienteCar">
    <w:name w:val="Texto independiente Car"/>
    <w:basedOn w:val="Fuentedeprrafopredeter"/>
    <w:link w:val="Textoindependiente"/>
    <w:qFormat/>
    <w:rsid w:val="001D092F"/>
    <w:rPr>
      <w:rFonts w:asciiTheme="minorHAnsi" w:hAnsiTheme="minorHAnsi"/>
      <w:color w:val="00326E" w:themeColor="text1" w:themeShade="BF"/>
      <w:sz w:val="20"/>
    </w:rPr>
  </w:style>
  <w:style w:type="paragraph" w:customStyle="1" w:styleId="Titleofthedocument">
    <w:name w:val="Title of the document"/>
    <w:basedOn w:val="Normal"/>
    <w:qFormat/>
    <w:rsid w:val="004F77BF"/>
    <w:pPr>
      <w:jc w:val="center"/>
    </w:pPr>
    <w:rPr>
      <w:rFonts w:asciiTheme="majorHAnsi" w:hAnsiTheme="majorHAnsi"/>
      <w:caps/>
      <w:color w:val="BFD0E4" w:themeColor="accent2"/>
      <w:sz w:val="36"/>
    </w:rPr>
  </w:style>
  <w:style w:type="character" w:customStyle="1" w:styleId="SubtitleNoBold">
    <w:name w:val="Subtitle | No Bold"/>
    <w:basedOn w:val="Fuentedeprrafopredeter"/>
    <w:uiPriority w:val="1"/>
    <w:qFormat/>
    <w:rsid w:val="00C8628C"/>
    <w:rPr>
      <w:rFonts w:asciiTheme="minorHAnsi" w:hAnsiTheme="minorHAnsi"/>
      <w:bCs/>
      <w:caps/>
      <w:color w:val="7FA1C9" w:themeColor="accent3"/>
      <w:sz w:val="22"/>
      <w:szCs w:val="28"/>
    </w:rPr>
  </w:style>
  <w:style w:type="paragraph" w:customStyle="1" w:styleId="PROJECTTitle">
    <w:name w:val="PROJECT Title"/>
    <w:basedOn w:val="Normal"/>
    <w:qFormat/>
    <w:rsid w:val="0033021E"/>
    <w:pPr>
      <w:pBdr>
        <w:top w:val="dotted" w:sz="4" w:space="8" w:color="BBC7C4"/>
        <w:bottom w:val="dotted" w:sz="4" w:space="8" w:color="BBC7C4"/>
      </w:pBdr>
      <w:jc w:val="center"/>
    </w:pPr>
    <w:rPr>
      <w:rFonts w:asciiTheme="majorHAnsi" w:eastAsia="SimSun" w:hAnsiTheme="majorHAnsi"/>
      <w:caps/>
      <w:color w:val="F8AE21" w:themeColor="background1"/>
      <w:sz w:val="48"/>
      <w:lang w:eastAsia="zh-CN"/>
    </w:rPr>
  </w:style>
  <w:style w:type="paragraph" w:styleId="Textoindependiente">
    <w:name w:val="Body Text"/>
    <w:basedOn w:val="Normal"/>
    <w:link w:val="TextoindependienteCar"/>
    <w:unhideWhenUsed/>
    <w:qFormat/>
    <w:rsid w:val="001D092F"/>
    <w:pPr>
      <w:spacing w:before="120" w:after="180" w:line="288" w:lineRule="auto"/>
      <w:jc w:val="both"/>
    </w:pPr>
    <w:rPr>
      <w:sz w:val="20"/>
    </w:rPr>
  </w:style>
  <w:style w:type="character" w:customStyle="1" w:styleId="BodyTextChar1">
    <w:name w:val="Body Text Char1"/>
    <w:basedOn w:val="Fuentedeprrafopredeter"/>
    <w:uiPriority w:val="99"/>
    <w:semiHidden/>
    <w:rsid w:val="00C2600D"/>
    <w:rPr>
      <w:rFonts w:ascii="Montserrat" w:eastAsia="Times New Roman" w:hAnsi="Montserrat" w:cs="Times New Roman"/>
      <w:color w:val="4073AF" w:themeColor="text2"/>
      <w:lang w:val="en-GB" w:eastAsia="en-GB"/>
    </w:rPr>
  </w:style>
  <w:style w:type="paragraph" w:styleId="Descripcin">
    <w:name w:val="caption"/>
    <w:basedOn w:val="Normal"/>
    <w:qFormat/>
    <w:rsid w:val="00A6457A"/>
    <w:pPr>
      <w:spacing w:before="120" w:after="120"/>
      <w:jc w:val="center"/>
    </w:pPr>
    <w:rPr>
      <w:rFonts w:cs="Arial"/>
      <w:bCs/>
      <w:i/>
      <w:iCs/>
      <w:caps/>
      <w:sz w:val="16"/>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Fuentedeprrafopredeter"/>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rsid w:val="00487095"/>
    <w:pPr>
      <w:widowControl w:val="0"/>
      <w:spacing w:before="120" w:after="120"/>
      <w:jc w:val="both"/>
    </w:pPr>
    <w:rPr>
      <w:rFonts w:cs="Arial"/>
      <w:bCs/>
      <w:iCs/>
      <w:sz w:val="20"/>
      <w:lang w:eastAsia="de-DE"/>
    </w:rPr>
  </w:style>
  <w:style w:type="paragraph" w:customStyle="1" w:styleId="TITLE3">
    <w:name w:val="TITLE 3"/>
    <w:basedOn w:val="TITLE1"/>
    <w:qFormat/>
    <w:rsid w:val="002D65FE"/>
    <w:rPr>
      <w:color w:val="F8AE21" w:themeColor="background1"/>
    </w:rPr>
  </w:style>
  <w:style w:type="paragraph" w:customStyle="1" w:styleId="bullet2">
    <w:name w:val="bullet 2"/>
    <w:basedOn w:val="bullet1"/>
    <w:qFormat/>
    <w:rsid w:val="0093125A"/>
    <w:pPr>
      <w:numPr>
        <w:numId w:val="4"/>
      </w:numPr>
      <w:spacing w:after="60"/>
      <w:ind w:left="754" w:hanging="357"/>
    </w:pPr>
  </w:style>
  <w:style w:type="paragraph" w:customStyle="1" w:styleId="bullet1">
    <w:name w:val="bullet 1"/>
    <w:basedOn w:val="Normal"/>
    <w:qFormat/>
    <w:rsid w:val="00615B18"/>
    <w:pPr>
      <w:numPr>
        <w:numId w:val="3"/>
      </w:numPr>
      <w:spacing w:after="120" w:line="288" w:lineRule="auto"/>
      <w:ind w:left="357" w:hanging="357"/>
      <w:jc w:val="both"/>
    </w:pPr>
    <w:rPr>
      <w:rFonts w:cs="Arial"/>
      <w:bCs/>
      <w:iCs/>
      <w:sz w:val="20"/>
      <w:szCs w:val="28"/>
      <w:lang w:eastAsia="de-DE"/>
    </w:rPr>
  </w:style>
  <w:style w:type="paragraph" w:styleId="TDC1">
    <w:name w:val="toc 1"/>
    <w:basedOn w:val="Normal"/>
    <w:autoRedefine/>
    <w:uiPriority w:val="39"/>
    <w:qFormat/>
    <w:rsid w:val="00B73AF1"/>
    <w:pPr>
      <w:tabs>
        <w:tab w:val="left" w:pos="851"/>
        <w:tab w:val="right" w:leader="dot" w:pos="9355"/>
      </w:tabs>
      <w:spacing w:before="120" w:after="120"/>
      <w:jc w:val="both"/>
    </w:pPr>
    <w:rPr>
      <w:bCs/>
      <w:caps/>
      <w:szCs w:val="22"/>
      <w:lang w:eastAsia="de-DE"/>
    </w:rPr>
  </w:style>
  <w:style w:type="paragraph" w:styleId="TDC2">
    <w:name w:val="toc 2"/>
    <w:basedOn w:val="Normal"/>
    <w:autoRedefine/>
    <w:uiPriority w:val="39"/>
    <w:qFormat/>
    <w:rsid w:val="0095666E"/>
    <w:pPr>
      <w:tabs>
        <w:tab w:val="left" w:pos="851"/>
        <w:tab w:val="right" w:leader="dot" w:pos="9062"/>
      </w:tabs>
      <w:spacing w:after="120"/>
      <w:jc w:val="both"/>
    </w:pPr>
    <w:rPr>
      <w:color w:val="4073AF" w:themeColor="text2"/>
      <w:szCs w:val="22"/>
      <w:lang w:eastAsia="de-DE"/>
    </w:rPr>
  </w:style>
  <w:style w:type="paragraph" w:styleId="TDC3">
    <w:name w:val="toc 3"/>
    <w:basedOn w:val="Normal"/>
    <w:uiPriority w:val="39"/>
    <w:qFormat/>
    <w:rsid w:val="003135E7"/>
    <w:pPr>
      <w:tabs>
        <w:tab w:val="left" w:pos="851"/>
        <w:tab w:val="right" w:leader="dot" w:pos="9062"/>
      </w:tabs>
      <w:spacing w:after="120"/>
    </w:pPr>
    <w:rPr>
      <w:color w:val="7FA1C9" w:themeColor="accent1"/>
      <w:szCs w:val="22"/>
      <w:lang w:val="fr-FR" w:eastAsia="de-DE"/>
    </w:rPr>
  </w:style>
  <w:style w:type="paragraph" w:customStyle="1" w:styleId="bullet3">
    <w:name w:val="bullet 3"/>
    <w:basedOn w:val="bullet1"/>
    <w:qFormat/>
    <w:rsid w:val="00487095"/>
    <w:pPr>
      <w:numPr>
        <w:numId w:val="5"/>
      </w:numPr>
    </w:pPr>
  </w:style>
  <w:style w:type="paragraph" w:customStyle="1" w:styleId="Reference">
    <w:name w:val="Reference"/>
    <w:basedOn w:val="Normal"/>
    <w:qFormat/>
    <w:rsid w:val="00487095"/>
    <w:pPr>
      <w:widowControl w:val="0"/>
      <w:spacing w:before="120" w:after="120"/>
      <w:jc w:val="both"/>
    </w:pPr>
    <w:rPr>
      <w:szCs w:val="22"/>
      <w:lang w:eastAsia="de-DE"/>
    </w:rPr>
  </w:style>
  <w:style w:type="paragraph" w:customStyle="1" w:styleId="ListofTables">
    <w:name w:val="List of Tables"/>
    <w:basedOn w:val="Tabladeilustraciones"/>
    <w:qFormat/>
    <w:rsid w:val="00A11F73"/>
    <w:rPr>
      <w:caps w:val="0"/>
      <w:sz w:val="22"/>
    </w:rPr>
  </w:style>
  <w:style w:type="paragraph" w:styleId="Tabladeilustraciones">
    <w:name w:val="table of figures"/>
    <w:basedOn w:val="TDC1"/>
    <w:uiPriority w:val="99"/>
    <w:qFormat/>
    <w:rsid w:val="00610592"/>
    <w:pPr>
      <w:ind w:left="440" w:hanging="440"/>
    </w:pPr>
    <w:rPr>
      <w:rFonts w:cs="Arial"/>
      <w:sz w:val="21"/>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Ttulo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Textonotapie">
    <w:name w:val="footnote text"/>
    <w:basedOn w:val="Normal"/>
    <w:link w:val="TextonotapieCar"/>
    <w:uiPriority w:val="99"/>
    <w:unhideWhenUsed/>
    <w:rsid w:val="003F0444"/>
    <w:rPr>
      <w:sz w:val="16"/>
    </w:rPr>
  </w:style>
  <w:style w:type="table" w:customStyle="1" w:styleId="Tablestyle">
    <w:name w:val="Table style"/>
    <w:basedOn w:val="Tablaconcuadrcula"/>
    <w:uiPriority w:val="99"/>
    <w:rsid w:val="006A21F2"/>
    <w:pPr>
      <w:spacing w:before="40" w:after="40"/>
    </w:pPr>
    <w:rPr>
      <w:rFonts w:eastAsia="Times New Roman"/>
      <w:caps/>
      <w:color w:val="auto"/>
      <w:kern w:val="0"/>
      <w:sz w:val="20"/>
      <w:lang w:val="fr-FR" w:eastAsia="en-GB"/>
    </w:rPr>
    <w:tblPr>
      <w:tblStyleRowBandSize w:val="1"/>
    </w:tblPr>
    <w:tcPr>
      <w:shd w:val="clear" w:color="auto" w:fill="auto"/>
      <w:vAlign w:val="center"/>
    </w:tcPr>
    <w:tblStylePr w:type="firstRow">
      <w:pPr>
        <w:wordWrap/>
        <w:spacing w:beforeLines="0" w:before="160" w:afterLines="0" w:after="160"/>
        <w:jc w:val="center"/>
      </w:pPr>
      <w:rPr>
        <w:b w:val="0"/>
        <w:bCs/>
        <w:i w:val="0"/>
        <w:color w:val="F8AE21" w:themeColor="background1"/>
        <w:sz w:val="24"/>
      </w:rPr>
      <w:tblPr/>
      <w:tcPr>
        <w:tcBorders>
          <w:top w:val="nil"/>
          <w:left w:val="nil"/>
          <w:bottom w:val="nil"/>
          <w:right w:val="nil"/>
          <w:insideH w:val="nil"/>
          <w:insideV w:val="nil"/>
          <w:tl2br w:val="nil"/>
          <w:tr2bl w:val="nil"/>
        </w:tcBorders>
        <w:shd w:val="clear" w:color="auto" w:fill="7FA1C9" w:themeFill="accent3"/>
      </w:tcPr>
    </w:tblStylePr>
    <w:tblStylePr w:type="lastRow">
      <w:rPr>
        <w:rFonts w:ascii="Castellar" w:hAnsi="Castellar"/>
        <w:b/>
        <w:bCs/>
        <w:color w:val="4073AF" w:themeColor="text2"/>
      </w:rPr>
      <w:tblPr/>
      <w:tcPr>
        <w:tcBorders>
          <w:top w:val="nil"/>
          <w:left w:val="nil"/>
          <w:bottom w:val="nil"/>
          <w:right w:val="nil"/>
          <w:insideH w:val="nil"/>
          <w:insideV w:val="nil"/>
          <w:tl2br w:val="nil"/>
          <w:tr2bl w:val="nil"/>
        </w:tcBorders>
        <w:shd w:val="clear" w:color="auto" w:fill="00326E" w:themeFill="text1" w:themeFillShade="BF"/>
      </w:tcPr>
    </w:tblStylePr>
    <w:tblStylePr w:type="firstCol">
      <w:rPr>
        <w:b/>
        <w:bCs/>
      </w:rPr>
      <w:tblPr/>
      <w:tcPr>
        <w:tcBorders>
          <w:top w:val="nil"/>
          <w:left w:val="nil"/>
          <w:bottom w:val="nil"/>
          <w:right w:val="nil"/>
          <w:insideH w:val="single" w:sz="4" w:space="0" w:color="7FA1C9" w:themeColor="accent3"/>
          <w:insideV w:val="nil"/>
          <w:tl2br w:val="nil"/>
          <w:tr2bl w:val="nil"/>
        </w:tcBorders>
        <w:shd w:val="clear" w:color="auto" w:fill="auto"/>
      </w:tcPr>
    </w:tblStylePr>
    <w:tblStylePr w:type="lastCol">
      <w:rPr>
        <w:b/>
        <w:bCs/>
      </w:rPr>
    </w:tblStylePr>
    <w:tblStylePr w:type="band1Vert">
      <w:tblPr/>
      <w:tcPr>
        <w:shd w:val="clear" w:color="auto" w:fill="E5ECF4" w:themeFill="accent1" w:themeFillTint="33"/>
      </w:tcPr>
    </w:tblStylePr>
    <w:tblStylePr w:type="band1Horz">
      <w:rPr>
        <w:rFonts w:ascii="Castellar" w:hAnsi="Castellar"/>
      </w:rPr>
      <w:tblPr/>
      <w:tcPr>
        <w:tcBorders>
          <w:top w:val="nil"/>
          <w:left w:val="nil"/>
          <w:bottom w:val="nil"/>
          <w:right w:val="nil"/>
          <w:insideH w:val="nil"/>
          <w:insideV w:val="nil"/>
          <w:tl2br w:val="nil"/>
          <w:tr2bl w:val="nil"/>
        </w:tcBorders>
        <w:shd w:val="clear" w:color="auto" w:fill="E5ECF4"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anormal"/>
    <w:uiPriority w:val="99"/>
    <w:rsid w:val="00D55345"/>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Castellar" w:hAnsi="Castellar"/>
        <w:b w:val="0"/>
        <w:i w:val="0"/>
        <w:color w:val="F8AE21" w:themeColor="background1"/>
        <w:sz w:val="22"/>
      </w:rPr>
      <w:tblPr/>
      <w:tcPr>
        <w:shd w:val="clear" w:color="auto" w:fill="7FA1C9" w:themeFill="accent3"/>
      </w:tcPr>
    </w:tblStylePr>
    <w:tblStylePr w:type="lastRow">
      <w:rPr>
        <w:rFonts w:ascii="Castellar" w:hAnsi="Castellar"/>
        <w:b/>
        <w:color w:val="F8AE21" w:themeColor="background1"/>
      </w:rPr>
      <w:tblPr/>
      <w:tcPr>
        <w:shd w:val="clear" w:color="auto" w:fill="00326E" w:themeFill="text1" w:themeFillShade="BF"/>
      </w:tcPr>
    </w:tblStylePr>
    <w:tblStylePr w:type="firstCol">
      <w:rPr>
        <w:rFonts w:ascii="Castellar" w:hAnsi="Castellar"/>
        <w:b/>
      </w:rPr>
    </w:tblStylePr>
    <w:tblStylePr w:type="lastCol">
      <w:rPr>
        <w:rFonts w:ascii="Castellar" w:hAnsi="Castellar"/>
        <w:b/>
      </w:rPr>
    </w:tblStylePr>
    <w:tblStylePr w:type="band1Vert">
      <w:rPr>
        <w:rFonts w:ascii="Castellar" w:hAnsi="Castellar"/>
      </w:rPr>
    </w:tblStylePr>
    <w:tblStylePr w:type="band2Vert">
      <w:rPr>
        <w:rFonts w:ascii="Castellar" w:hAnsi="Castellar"/>
      </w:rPr>
    </w:tblStylePr>
    <w:tblStylePr w:type="band1Horz">
      <w:rPr>
        <w:rFonts w:ascii="Castellar" w:hAnsi="Castellar"/>
        <w:b w:val="0"/>
        <w:i w:val="0"/>
        <w:sz w:val="24"/>
      </w:rPr>
      <w:tblPr/>
      <w:tcPr>
        <w:tcBorders>
          <w:insideH w:val="nil"/>
        </w:tcBorders>
        <w:shd w:val="clear" w:color="auto" w:fill="E5ECF4" w:themeFill="accent3" w:themeFillTint="33"/>
      </w:tcPr>
    </w:tblStylePr>
    <w:tblStylePr w:type="band2Horz">
      <w:rPr>
        <w:rFonts w:ascii="Castellar" w:hAnsi="Castellar"/>
      </w:rPr>
    </w:tblStylePr>
  </w:style>
  <w:style w:type="table" w:styleId="Tablaconcuadrcula4-nfasis1">
    <w:name w:val="Grid Table 4 Accent 1"/>
    <w:basedOn w:val="Tablanormal"/>
    <w:uiPriority w:val="49"/>
    <w:rsid w:val="00C2600D"/>
    <w:tblPr>
      <w:tblStyleRowBandSize w:val="1"/>
      <w:tblStyleColBandSize w:val="1"/>
      <w:tblBorders>
        <w:top w:val="single" w:sz="4" w:space="0" w:color="B2C6DE" w:themeColor="accent1" w:themeTint="99"/>
        <w:left w:val="single" w:sz="4" w:space="0" w:color="B2C6DE" w:themeColor="accent1" w:themeTint="99"/>
        <w:bottom w:val="single" w:sz="4" w:space="0" w:color="B2C6DE" w:themeColor="accent1" w:themeTint="99"/>
        <w:right w:val="single" w:sz="4" w:space="0" w:color="B2C6DE" w:themeColor="accent1" w:themeTint="99"/>
        <w:insideH w:val="single" w:sz="4" w:space="0" w:color="B2C6DE" w:themeColor="accent1" w:themeTint="99"/>
        <w:insideV w:val="single" w:sz="4" w:space="0" w:color="B2C6DE" w:themeColor="accent1" w:themeTint="99"/>
      </w:tblBorders>
    </w:tblPr>
    <w:tblStylePr w:type="firstRow">
      <w:rPr>
        <w:b/>
        <w:bCs/>
        <w:color w:val="F8AE21" w:themeColor="background1"/>
      </w:rPr>
      <w:tblPr/>
      <w:tcPr>
        <w:tcBorders>
          <w:top w:val="single" w:sz="4" w:space="0" w:color="7FA1C9" w:themeColor="accent1"/>
          <w:left w:val="single" w:sz="4" w:space="0" w:color="7FA1C9" w:themeColor="accent1"/>
          <w:bottom w:val="single" w:sz="4" w:space="0" w:color="7FA1C9" w:themeColor="accent1"/>
          <w:right w:val="single" w:sz="4" w:space="0" w:color="7FA1C9" w:themeColor="accent1"/>
          <w:insideH w:val="nil"/>
          <w:insideV w:val="nil"/>
        </w:tcBorders>
        <w:shd w:val="clear" w:color="auto" w:fill="7FA1C9" w:themeFill="accent1"/>
      </w:tcPr>
    </w:tblStylePr>
    <w:tblStylePr w:type="lastRow">
      <w:rPr>
        <w:b/>
        <w:bCs/>
      </w:rPr>
      <w:tblPr/>
      <w:tcPr>
        <w:tcBorders>
          <w:top w:val="double" w:sz="4" w:space="0" w:color="7FA1C9" w:themeColor="accent1"/>
        </w:tcBorders>
      </w:tcPr>
    </w:tblStylePr>
    <w:tblStylePr w:type="firstCol">
      <w:rPr>
        <w:b/>
        <w:bCs/>
      </w:rPr>
    </w:tblStylePr>
    <w:tblStylePr w:type="lastCol">
      <w:rPr>
        <w:b/>
        <w:bCs/>
      </w:rPr>
    </w:tblStylePr>
    <w:tblStylePr w:type="band1Vert">
      <w:tblPr/>
      <w:tcPr>
        <w:shd w:val="clear" w:color="auto" w:fill="E5ECF4" w:themeFill="accent1" w:themeFillTint="33"/>
      </w:tcPr>
    </w:tblStylePr>
    <w:tblStylePr w:type="band1Horz">
      <w:tblPr/>
      <w:tcPr>
        <w:shd w:val="clear" w:color="auto" w:fill="E5ECF4" w:themeFill="accent1" w:themeFillTint="33"/>
      </w:tcPr>
    </w:tblStylePr>
  </w:style>
  <w:style w:type="character" w:styleId="Nmerodepgina">
    <w:name w:val="page number"/>
    <w:basedOn w:val="Fuentedeprrafopredeter"/>
    <w:uiPriority w:val="99"/>
    <w:semiHidden/>
    <w:unhideWhenUsed/>
    <w:rsid w:val="00162338"/>
    <w:rPr>
      <w:rFonts w:ascii="Montserrat" w:hAnsi="Montserrat"/>
      <w:b w:val="0"/>
      <w:i w:val="0"/>
      <w:color w:val="BBC7C4"/>
      <w:sz w:val="16"/>
    </w:rPr>
  </w:style>
  <w:style w:type="paragraph" w:styleId="Subttulo">
    <w:name w:val="Subtitle"/>
    <w:basedOn w:val="Normal"/>
    <w:next w:val="Normal"/>
    <w:link w:val="SubttuloCar"/>
    <w:uiPriority w:val="11"/>
    <w:qFormat/>
    <w:rsid w:val="005E42C1"/>
    <w:pPr>
      <w:numPr>
        <w:ilvl w:val="1"/>
      </w:numPr>
      <w:spacing w:after="360"/>
      <w:jc w:val="center"/>
    </w:pPr>
    <w:rPr>
      <w:rFonts w:eastAsiaTheme="minorEastAsia" w:cs="Times New Roman (Body CS)"/>
      <w:caps/>
      <w:color w:val="006DEE" w:themeColor="text1" w:themeTint="BF"/>
      <w:spacing w:val="15"/>
      <w:szCs w:val="22"/>
    </w:rPr>
  </w:style>
  <w:style w:type="character" w:customStyle="1" w:styleId="SubttuloCar">
    <w:name w:val="Subtítulo Car"/>
    <w:basedOn w:val="Fuentedeprrafopredeter"/>
    <w:link w:val="Subttulo"/>
    <w:uiPriority w:val="11"/>
    <w:rsid w:val="005E42C1"/>
    <w:rPr>
      <w:rFonts w:ascii="Montserrat" w:eastAsiaTheme="minorEastAsia" w:hAnsi="Montserrat" w:cs="Times New Roman (Body CS)"/>
      <w:caps/>
      <w:color w:val="006DEE" w:themeColor="text1" w:themeTint="BF"/>
      <w:spacing w:val="15"/>
      <w:sz w:val="36"/>
      <w:szCs w:val="22"/>
      <w:lang w:val="en-GB" w:eastAsia="en-GB"/>
    </w:rPr>
  </w:style>
  <w:style w:type="character" w:customStyle="1" w:styleId="TextonotapieCar">
    <w:name w:val="Texto nota pie Car"/>
    <w:basedOn w:val="Fuentedeprrafopredeter"/>
    <w:link w:val="Textonotapie"/>
    <w:uiPriority w:val="99"/>
    <w:rsid w:val="003F0444"/>
    <w:rPr>
      <w:color w:val="005CC9" w:themeColor="text1" w:themeTint="D9"/>
      <w:sz w:val="16"/>
    </w:rPr>
  </w:style>
  <w:style w:type="character" w:styleId="Refdenotaalpie">
    <w:name w:val="footnote reference"/>
    <w:basedOn w:val="Fuentedeprrafopredeter"/>
    <w:uiPriority w:val="99"/>
    <w:semiHidden/>
    <w:unhideWhenUsed/>
    <w:rsid w:val="005875BE"/>
    <w:rPr>
      <w:vertAlign w:val="superscript"/>
    </w:rPr>
  </w:style>
  <w:style w:type="character" w:customStyle="1" w:styleId="TtuloCar">
    <w:name w:val="Título Car"/>
    <w:basedOn w:val="Fuentedeprrafopredeter"/>
    <w:link w:val="Ttulo"/>
    <w:qFormat/>
    <w:rsid w:val="004202A3"/>
    <w:rPr>
      <w:rFonts w:asciiTheme="majorHAnsi" w:eastAsiaTheme="majorEastAsia" w:hAnsiTheme="majorHAnsi" w:cstheme="majorBidi"/>
      <w:bCs/>
      <w:iCs/>
      <w:caps/>
      <w:color w:val="7499C4" w:themeColor="accent6" w:themeShade="BF"/>
      <w:sz w:val="28"/>
      <w:szCs w:val="56"/>
      <w:lang w:eastAsia="de-DE"/>
    </w:rPr>
  </w:style>
  <w:style w:type="paragraph" w:styleId="Ttulo">
    <w:name w:val="Title"/>
    <w:link w:val="TtuloCar"/>
    <w:qFormat/>
    <w:rsid w:val="004202A3"/>
    <w:pPr>
      <w:pageBreakBefore/>
      <w:widowControl w:val="0"/>
      <w:pBdr>
        <w:top w:val="dotted" w:sz="4" w:space="4" w:color="BFD0E4" w:themeColor="accent2"/>
        <w:bottom w:val="dotted" w:sz="4" w:space="3" w:color="7499C4" w:themeColor="accent6" w:themeShade="BF"/>
      </w:pBdr>
      <w:spacing w:before="360" w:after="400"/>
      <w:contextualSpacing/>
      <w:jc w:val="center"/>
    </w:pPr>
    <w:rPr>
      <w:rFonts w:asciiTheme="majorHAnsi" w:eastAsiaTheme="majorEastAsia" w:hAnsiTheme="majorHAnsi" w:cstheme="majorBidi"/>
      <w:bCs/>
      <w:iCs/>
      <w:caps/>
      <w:color w:val="7499C4" w:themeColor="accent6" w:themeShade="BF"/>
      <w:sz w:val="28"/>
      <w:szCs w:val="56"/>
      <w:lang w:eastAsia="de-DE"/>
    </w:rPr>
  </w:style>
  <w:style w:type="character" w:customStyle="1" w:styleId="TitleChar2">
    <w:name w:val="Title Char2"/>
    <w:basedOn w:val="Fuentedeprrafopredeter"/>
    <w:rsid w:val="0053462E"/>
    <w:rPr>
      <w:rFonts w:asciiTheme="majorHAnsi" w:eastAsiaTheme="majorEastAsia" w:hAnsiTheme="majorHAnsi" w:cstheme="majorBidi"/>
      <w:spacing w:val="-10"/>
      <w:kern w:val="28"/>
      <w:sz w:val="56"/>
      <w:szCs w:val="56"/>
      <w:lang w:val="en-GB" w:eastAsia="en-GB"/>
    </w:rPr>
  </w:style>
  <w:style w:type="table" w:styleId="Tablaconcuadrcula">
    <w:name w:val="Table Grid"/>
    <w:basedOn w:val="Tabla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7848FC"/>
    <w:tblPr>
      <w:tblStyleRowBandSize w:val="1"/>
      <w:tblStyleColBandSize w:val="1"/>
      <w:tblBorders>
        <w:top w:val="single" w:sz="4" w:space="0" w:color="CBD9E9" w:themeColor="accent1" w:themeTint="66"/>
        <w:left w:val="single" w:sz="4" w:space="0" w:color="CBD9E9" w:themeColor="accent1" w:themeTint="66"/>
        <w:bottom w:val="single" w:sz="4" w:space="0" w:color="CBD9E9" w:themeColor="accent1" w:themeTint="66"/>
        <w:right w:val="single" w:sz="4" w:space="0" w:color="CBD9E9" w:themeColor="accent1" w:themeTint="66"/>
        <w:insideH w:val="single" w:sz="4" w:space="0" w:color="CBD9E9" w:themeColor="accent1" w:themeTint="66"/>
        <w:insideV w:val="single" w:sz="4" w:space="0" w:color="CBD9E9" w:themeColor="accent1" w:themeTint="66"/>
      </w:tblBorders>
    </w:tblPr>
    <w:tblStylePr w:type="firstRow">
      <w:rPr>
        <w:b/>
        <w:bCs/>
      </w:rPr>
      <w:tblPr/>
      <w:tcPr>
        <w:tcBorders>
          <w:bottom w:val="single" w:sz="12" w:space="0" w:color="B2C6DE" w:themeColor="accent1" w:themeTint="99"/>
        </w:tcBorders>
      </w:tcPr>
    </w:tblStylePr>
    <w:tblStylePr w:type="lastRow">
      <w:rPr>
        <w:b/>
        <w:bCs/>
      </w:rPr>
      <w:tblPr/>
      <w:tcPr>
        <w:tcBorders>
          <w:top w:val="double" w:sz="2" w:space="0" w:color="B2C6DE" w:themeColor="accent1"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822C2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shd w:val="clear" w:color="auto" w:fill="F2F5F9" w:themeFill="accent6" w:themeFillTint="33"/>
      </w:tcPr>
    </w:tblStylePr>
    <w:tblStylePr w:type="lastRow">
      <w:rPr>
        <w:b/>
        <w:bCs/>
      </w:rPr>
      <w:tblPr/>
      <w:tcPr>
        <w:tcBorders>
          <w:top w:val="single" w:sz="4" w:space="0" w:color="499CFF" w:themeColor="text1" w:themeTint="80"/>
        </w:tcBorders>
      </w:tcPr>
    </w:tblStylePr>
    <w:tblStylePr w:type="firstCol">
      <w:rPr>
        <w:b/>
        <w:bCs/>
      </w:rPr>
    </w:tblStylePr>
    <w:tblStylePr w:type="lastCol">
      <w:rPr>
        <w:b/>
        <w:bCs/>
      </w:rPr>
    </w:tblStylePr>
    <w:tblStylePr w:type="band1Vert">
      <w:tblPr/>
      <w:tcPr>
        <w:tcBorders>
          <w:left w:val="single" w:sz="4" w:space="0" w:color="499CFF" w:themeColor="text1" w:themeTint="80"/>
          <w:right w:val="single" w:sz="4" w:space="0" w:color="499CFF" w:themeColor="text1" w:themeTint="80"/>
        </w:tcBorders>
      </w:tcPr>
    </w:tblStylePr>
    <w:tblStylePr w:type="band2Vert">
      <w:tblPr/>
      <w:tcPr>
        <w:tcBorders>
          <w:left w:val="single" w:sz="4" w:space="0" w:color="499CFF" w:themeColor="text1" w:themeTint="80"/>
          <w:right w:val="single" w:sz="4" w:space="0" w:color="499CFF" w:themeColor="text1" w:themeTint="80"/>
        </w:tcBorders>
      </w:tcPr>
    </w:tblStylePr>
    <w:tblStylePr w:type="band1Horz">
      <w:tblPr/>
      <w:tcPr>
        <w:tcBorders>
          <w:top w:val="single" w:sz="4" w:space="0" w:color="499CFF" w:themeColor="text1" w:themeTint="80"/>
          <w:bottom w:val="single" w:sz="4" w:space="0" w:color="499CFF" w:themeColor="text1" w:themeTint="80"/>
        </w:tcBorders>
      </w:tcPr>
    </w:tblStylePr>
  </w:style>
  <w:style w:type="paragraph" w:customStyle="1" w:styleId="Tableheaderfooter-white">
    <w:name w:val="Table header/footer - white"/>
    <w:basedOn w:val="Textoindependiente"/>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Textoindependiente"/>
    <w:qFormat/>
    <w:rsid w:val="004B0501"/>
    <w:pPr>
      <w:jc w:val="center"/>
    </w:pPr>
  </w:style>
  <w:style w:type="paragraph" w:styleId="Sinespaciado">
    <w:name w:val="No Spacing"/>
    <w:link w:val="SinespaciadoCar"/>
    <w:uiPriority w:val="1"/>
    <w:qFormat/>
    <w:rsid w:val="006863E4"/>
    <w:rPr>
      <w:rFonts w:asciiTheme="minorHAnsi" w:eastAsiaTheme="minorEastAsia" w:hAnsiTheme="minorHAnsi"/>
      <w:szCs w:val="22"/>
      <w:lang w:eastAsia="zh-CN"/>
    </w:rPr>
  </w:style>
  <w:style w:type="character" w:customStyle="1" w:styleId="SinespaciadoCar">
    <w:name w:val="Sin espaciado Car"/>
    <w:basedOn w:val="Fuentedeprrafopredeter"/>
    <w:link w:val="Sinespaciado"/>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F8AE21" w:themeColor="background1"/>
      <w:sz w:val="24"/>
    </w:rPr>
  </w:style>
  <w:style w:type="paragraph" w:styleId="Citadestacada">
    <w:name w:val="Intense Quote"/>
    <w:basedOn w:val="Normal"/>
    <w:next w:val="Normal"/>
    <w:link w:val="CitadestacadaCar"/>
    <w:uiPriority w:val="30"/>
    <w:qFormat/>
    <w:rsid w:val="00962C5D"/>
    <w:pPr>
      <w:pBdr>
        <w:top w:val="single" w:sz="4" w:space="10" w:color="7FA1C9" w:themeColor="accent1"/>
        <w:bottom w:val="single" w:sz="4" w:space="10" w:color="7FA1C9" w:themeColor="accent1"/>
      </w:pBdr>
      <w:spacing w:before="360" w:after="360"/>
      <w:ind w:left="862" w:right="862"/>
      <w:jc w:val="center"/>
    </w:pPr>
    <w:rPr>
      <w:i/>
      <w:iCs/>
      <w:color w:val="EF3A4C"/>
    </w:rPr>
  </w:style>
  <w:style w:type="character" w:customStyle="1" w:styleId="CitadestacadaCar">
    <w:name w:val="Cita destacada Car"/>
    <w:basedOn w:val="Fuentedeprrafopredeter"/>
    <w:link w:val="Citadestacada"/>
    <w:uiPriority w:val="30"/>
    <w:rsid w:val="00962C5D"/>
    <w:rPr>
      <w:rFonts w:ascii="Montserrat" w:eastAsia="Times New Roman" w:hAnsi="Montserrat" w:cs="Times New Roman"/>
      <w:i/>
      <w:iCs/>
      <w:color w:val="EF3A4C"/>
      <w:sz w:val="18"/>
      <w:lang w:val="en-GB" w:eastAsia="en-GB"/>
    </w:rPr>
  </w:style>
  <w:style w:type="character" w:styleId="nfasisintenso">
    <w:name w:val="Intense Emphasis"/>
    <w:basedOn w:val="Fuentedeprrafopredeter"/>
    <w:uiPriority w:val="21"/>
    <w:qFormat/>
    <w:rsid w:val="00962C5D"/>
    <w:rPr>
      <w:i/>
      <w:iCs/>
      <w:color w:val="EF3A4C"/>
    </w:rPr>
  </w:style>
  <w:style w:type="character" w:styleId="Referenciaintensa">
    <w:name w:val="Intense Reference"/>
    <w:basedOn w:val="Fuentedeprrafopredeter"/>
    <w:uiPriority w:val="32"/>
    <w:qFormat/>
    <w:rsid w:val="00962C5D"/>
    <w:rPr>
      <w:b/>
      <w:bCs/>
      <w:smallCaps/>
      <w:color w:val="EF3A4C"/>
      <w:spacing w:val="5"/>
    </w:rPr>
  </w:style>
  <w:style w:type="table" w:customStyle="1" w:styleId="introtable">
    <w:name w:val="intro table"/>
    <w:basedOn w:val="Tablanormal"/>
    <w:uiPriority w:val="99"/>
    <w:rsid w:val="005243F9"/>
    <w:tblPr>
      <w:tblBorders>
        <w:bottom w:val="single" w:sz="6" w:space="0" w:color="4073AF" w:themeColor="text2"/>
        <w:insideH w:val="single" w:sz="6" w:space="0" w:color="4073AF" w:themeColor="text2"/>
      </w:tblBorders>
    </w:tblPr>
  </w:style>
  <w:style w:type="paragraph" w:styleId="TtuloTDC">
    <w:name w:val="TOC Heading"/>
    <w:basedOn w:val="Ttulo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4976AC" w:themeColor="accent1" w:themeShade="BF"/>
      <w:kern w:val="0"/>
      <w:sz w:val="32"/>
      <w:szCs w:val="32"/>
      <w:lang w:val="en-US" w:eastAsia="en-US"/>
    </w:rPr>
  </w:style>
  <w:style w:type="character" w:styleId="Hipervnculo">
    <w:name w:val="Hyperlink"/>
    <w:basedOn w:val="Fuentedeprrafopredeter"/>
    <w:uiPriority w:val="99"/>
    <w:unhideWhenUsed/>
    <w:rsid w:val="001C00A9"/>
    <w:rPr>
      <w:color w:val="F8AE21" w:themeColor="hyperlink"/>
      <w:u w:val="single"/>
    </w:rPr>
  </w:style>
  <w:style w:type="table" w:customStyle="1" w:styleId="Style1">
    <w:name w:val="Style1"/>
    <w:basedOn w:val="Tablanormal"/>
    <w:uiPriority w:val="99"/>
    <w:rsid w:val="00DE5FDC"/>
    <w:tblPr>
      <w:tblStyleRowBandSize w:val="1"/>
    </w:tblPr>
    <w:tblStylePr w:type="firstRow">
      <w:rPr>
        <w:rFonts w:ascii="Castellar" w:hAnsi="Castellar"/>
        <w:color w:val="auto"/>
      </w:rPr>
      <w:tblPr/>
      <w:tcPr>
        <w:shd w:val="clear" w:color="auto" w:fill="FFD617" w:themeFill="background2"/>
      </w:tcPr>
    </w:tblStylePr>
    <w:tblStylePr w:type="lastRow">
      <w:tblPr/>
      <w:tcPr>
        <w:tcBorders>
          <w:insideV w:val="nil"/>
        </w:tcBorders>
        <w:shd w:val="clear" w:color="auto" w:fill="BFD0E4" w:themeFill="accent2"/>
      </w:tcPr>
    </w:tblStylePr>
    <w:tblStylePr w:type="band2Horz">
      <w:tblPr/>
      <w:tcPr>
        <w:shd w:val="clear" w:color="auto" w:fill="E5ECF4"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F8AE21" w:themeColor="background1"/>
      <w:sz w:val="36"/>
    </w:rPr>
  </w:style>
  <w:style w:type="paragraph" w:styleId="NormalWeb">
    <w:name w:val="Normal (Web)"/>
    <w:basedOn w:val="Normal"/>
    <w:uiPriority w:val="99"/>
    <w:unhideWhenUsed/>
    <w:rsid w:val="00257921"/>
    <w:pPr>
      <w:spacing w:before="100" w:beforeAutospacing="1" w:after="100" w:afterAutospacing="1"/>
    </w:pPr>
    <w:rPr>
      <w:rFonts w:ascii="Times New Roman" w:eastAsia="Times New Roman" w:hAnsi="Times New Roman" w:cs="Times New Roman"/>
      <w:color w:val="auto"/>
      <w:kern w:val="0"/>
      <w:sz w:val="24"/>
      <w:szCs w:val="24"/>
      <w:lang w:val="es-ES" w:eastAsia="es-ES"/>
    </w:rPr>
  </w:style>
  <w:style w:type="paragraph" w:styleId="Prrafodelista">
    <w:name w:val="List Paragraph"/>
    <w:basedOn w:val="Normal"/>
    <w:uiPriority w:val="1"/>
    <w:qFormat/>
    <w:rsid w:val="00A5434A"/>
    <w:pPr>
      <w:spacing w:line="312" w:lineRule="auto"/>
      <w:ind w:left="720"/>
      <w:contextualSpacing/>
      <w:jc w:val="both"/>
    </w:pPr>
    <w:rPr>
      <w:rFonts w:ascii="Times New Roman" w:hAnsi="Times New Roman"/>
      <w:color w:val="auto"/>
      <w:kern w:val="0"/>
      <w:szCs w:val="22"/>
      <w:lang w:val="es-ES"/>
    </w:rPr>
  </w:style>
  <w:style w:type="character" w:styleId="Mencinsinresolver">
    <w:name w:val="Unresolved Mention"/>
    <w:basedOn w:val="Fuentedeprrafopredeter"/>
    <w:uiPriority w:val="99"/>
    <w:semiHidden/>
    <w:unhideWhenUsed/>
    <w:rsid w:val="00170C8C"/>
    <w:rPr>
      <w:color w:val="605E5C"/>
      <w:shd w:val="clear" w:color="auto" w:fill="E1DFDD"/>
    </w:rPr>
  </w:style>
  <w:style w:type="paragraph" w:styleId="Textocomentario">
    <w:name w:val="annotation text"/>
    <w:basedOn w:val="Normal"/>
    <w:link w:val="TextocomentarioCar"/>
    <w:uiPriority w:val="99"/>
    <w:unhideWhenUsed/>
    <w:rsid w:val="00620528"/>
    <w:pPr>
      <w:jc w:val="both"/>
    </w:pPr>
    <w:rPr>
      <w:rFonts w:ascii="Times New Roman" w:hAnsi="Times New Roman"/>
      <w:color w:val="auto"/>
      <w:kern w:val="0"/>
      <w:sz w:val="20"/>
      <w:lang w:val="es-ES"/>
    </w:rPr>
  </w:style>
  <w:style w:type="character" w:customStyle="1" w:styleId="TextocomentarioCar">
    <w:name w:val="Texto comentario Car"/>
    <w:basedOn w:val="Fuentedeprrafopredeter"/>
    <w:link w:val="Textocomentario"/>
    <w:uiPriority w:val="99"/>
    <w:rsid w:val="00620528"/>
    <w:rPr>
      <w:rFonts w:ascii="Times New Roman" w:hAnsi="Times New Roman"/>
      <w:color w:val="auto"/>
      <w:kern w:val="0"/>
      <w:sz w:val="20"/>
      <w:lang w:val="es-ES"/>
    </w:rPr>
  </w:style>
  <w:style w:type="character" w:styleId="Refdecomentario">
    <w:name w:val="annotation reference"/>
    <w:basedOn w:val="Fuentedeprrafopredeter"/>
    <w:uiPriority w:val="99"/>
    <w:semiHidden/>
    <w:unhideWhenUsed/>
    <w:rsid w:val="00620528"/>
    <w:rPr>
      <w:sz w:val="16"/>
      <w:szCs w:val="16"/>
    </w:rPr>
  </w:style>
  <w:style w:type="paragraph" w:styleId="Revisin">
    <w:name w:val="Revision"/>
    <w:hidden/>
    <w:uiPriority w:val="99"/>
    <w:semiHidden/>
    <w:rsid w:val="00381F95"/>
    <w:rPr>
      <w:rFonts w:asciiTheme="minorHAnsi" w:hAnsiTheme="minorHAnsi"/>
      <w:color w:val="00326E" w:themeColor="text1" w:themeShade="BF"/>
    </w:rPr>
  </w:style>
  <w:style w:type="paragraph" w:styleId="Asuntodelcomentario">
    <w:name w:val="annotation subject"/>
    <w:basedOn w:val="Textocomentario"/>
    <w:next w:val="Textocomentario"/>
    <w:link w:val="AsuntodelcomentarioCar"/>
    <w:uiPriority w:val="99"/>
    <w:semiHidden/>
    <w:unhideWhenUsed/>
    <w:rsid w:val="008276BD"/>
    <w:pPr>
      <w:jc w:val="left"/>
    </w:pPr>
    <w:rPr>
      <w:rFonts w:asciiTheme="minorHAnsi" w:hAnsiTheme="minorHAnsi"/>
      <w:b/>
      <w:bCs/>
      <w:color w:val="00326E" w:themeColor="text1" w:themeShade="BF"/>
      <w:kern w:val="2"/>
      <w:lang w:val="en-US"/>
    </w:rPr>
  </w:style>
  <w:style w:type="character" w:customStyle="1" w:styleId="AsuntodelcomentarioCar">
    <w:name w:val="Asunto del comentario Car"/>
    <w:basedOn w:val="TextocomentarioCar"/>
    <w:link w:val="Asuntodelcomentario"/>
    <w:uiPriority w:val="99"/>
    <w:semiHidden/>
    <w:rsid w:val="008276BD"/>
    <w:rPr>
      <w:rFonts w:asciiTheme="minorHAnsi" w:hAnsiTheme="minorHAnsi"/>
      <w:b/>
      <w:bCs/>
      <w:color w:val="00326E" w:themeColor="text1" w:themeShade="BF"/>
      <w:kern w:val="0"/>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809">
      <w:bodyDiv w:val="1"/>
      <w:marLeft w:val="0"/>
      <w:marRight w:val="0"/>
      <w:marTop w:val="0"/>
      <w:marBottom w:val="0"/>
      <w:divBdr>
        <w:top w:val="none" w:sz="0" w:space="0" w:color="auto"/>
        <w:left w:val="none" w:sz="0" w:space="0" w:color="auto"/>
        <w:bottom w:val="none" w:sz="0" w:space="0" w:color="auto"/>
        <w:right w:val="none" w:sz="0" w:space="0" w:color="auto"/>
      </w:divBdr>
    </w:div>
    <w:div w:id="19627843">
      <w:bodyDiv w:val="1"/>
      <w:marLeft w:val="0"/>
      <w:marRight w:val="0"/>
      <w:marTop w:val="0"/>
      <w:marBottom w:val="0"/>
      <w:divBdr>
        <w:top w:val="none" w:sz="0" w:space="0" w:color="auto"/>
        <w:left w:val="none" w:sz="0" w:space="0" w:color="auto"/>
        <w:bottom w:val="none" w:sz="0" w:space="0" w:color="auto"/>
        <w:right w:val="none" w:sz="0" w:space="0" w:color="auto"/>
      </w:divBdr>
    </w:div>
    <w:div w:id="105394763">
      <w:bodyDiv w:val="1"/>
      <w:marLeft w:val="0"/>
      <w:marRight w:val="0"/>
      <w:marTop w:val="0"/>
      <w:marBottom w:val="0"/>
      <w:divBdr>
        <w:top w:val="none" w:sz="0" w:space="0" w:color="auto"/>
        <w:left w:val="none" w:sz="0" w:space="0" w:color="auto"/>
        <w:bottom w:val="none" w:sz="0" w:space="0" w:color="auto"/>
        <w:right w:val="none" w:sz="0" w:space="0" w:color="auto"/>
      </w:divBdr>
    </w:div>
    <w:div w:id="125513924">
      <w:bodyDiv w:val="1"/>
      <w:marLeft w:val="0"/>
      <w:marRight w:val="0"/>
      <w:marTop w:val="0"/>
      <w:marBottom w:val="0"/>
      <w:divBdr>
        <w:top w:val="none" w:sz="0" w:space="0" w:color="auto"/>
        <w:left w:val="none" w:sz="0" w:space="0" w:color="auto"/>
        <w:bottom w:val="none" w:sz="0" w:space="0" w:color="auto"/>
        <w:right w:val="none" w:sz="0" w:space="0" w:color="auto"/>
      </w:divBdr>
      <w:divsChild>
        <w:div w:id="910119765">
          <w:marLeft w:val="0"/>
          <w:marRight w:val="0"/>
          <w:marTop w:val="0"/>
          <w:marBottom w:val="0"/>
          <w:divBdr>
            <w:top w:val="none" w:sz="0" w:space="0" w:color="auto"/>
            <w:left w:val="none" w:sz="0" w:space="0" w:color="auto"/>
            <w:bottom w:val="none" w:sz="0" w:space="0" w:color="auto"/>
            <w:right w:val="none" w:sz="0" w:space="0" w:color="auto"/>
          </w:divBdr>
          <w:divsChild>
            <w:div w:id="739133299">
              <w:marLeft w:val="0"/>
              <w:marRight w:val="0"/>
              <w:marTop w:val="0"/>
              <w:marBottom w:val="0"/>
              <w:divBdr>
                <w:top w:val="none" w:sz="0" w:space="0" w:color="auto"/>
                <w:left w:val="none" w:sz="0" w:space="0" w:color="auto"/>
                <w:bottom w:val="none" w:sz="0" w:space="0" w:color="auto"/>
                <w:right w:val="none" w:sz="0" w:space="0" w:color="auto"/>
              </w:divBdr>
              <w:divsChild>
                <w:div w:id="2083873670">
                  <w:marLeft w:val="0"/>
                  <w:marRight w:val="0"/>
                  <w:marTop w:val="0"/>
                  <w:marBottom w:val="0"/>
                  <w:divBdr>
                    <w:top w:val="none" w:sz="0" w:space="0" w:color="auto"/>
                    <w:left w:val="none" w:sz="0" w:space="0" w:color="auto"/>
                    <w:bottom w:val="none" w:sz="0" w:space="0" w:color="auto"/>
                    <w:right w:val="none" w:sz="0" w:space="0" w:color="auto"/>
                  </w:divBdr>
                  <w:divsChild>
                    <w:div w:id="16838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6651">
      <w:bodyDiv w:val="1"/>
      <w:marLeft w:val="0"/>
      <w:marRight w:val="0"/>
      <w:marTop w:val="0"/>
      <w:marBottom w:val="0"/>
      <w:divBdr>
        <w:top w:val="none" w:sz="0" w:space="0" w:color="auto"/>
        <w:left w:val="none" w:sz="0" w:space="0" w:color="auto"/>
        <w:bottom w:val="none" w:sz="0" w:space="0" w:color="auto"/>
        <w:right w:val="none" w:sz="0" w:space="0" w:color="auto"/>
      </w:divBdr>
    </w:div>
    <w:div w:id="253518416">
      <w:bodyDiv w:val="1"/>
      <w:marLeft w:val="0"/>
      <w:marRight w:val="0"/>
      <w:marTop w:val="0"/>
      <w:marBottom w:val="0"/>
      <w:divBdr>
        <w:top w:val="none" w:sz="0" w:space="0" w:color="auto"/>
        <w:left w:val="none" w:sz="0" w:space="0" w:color="auto"/>
        <w:bottom w:val="none" w:sz="0" w:space="0" w:color="auto"/>
        <w:right w:val="none" w:sz="0" w:space="0" w:color="auto"/>
      </w:divBdr>
    </w:div>
    <w:div w:id="278217839">
      <w:bodyDiv w:val="1"/>
      <w:marLeft w:val="0"/>
      <w:marRight w:val="0"/>
      <w:marTop w:val="0"/>
      <w:marBottom w:val="0"/>
      <w:divBdr>
        <w:top w:val="none" w:sz="0" w:space="0" w:color="auto"/>
        <w:left w:val="none" w:sz="0" w:space="0" w:color="auto"/>
        <w:bottom w:val="none" w:sz="0" w:space="0" w:color="auto"/>
        <w:right w:val="none" w:sz="0" w:space="0" w:color="auto"/>
      </w:divBdr>
      <w:divsChild>
        <w:div w:id="2050834517">
          <w:marLeft w:val="0"/>
          <w:marRight w:val="0"/>
          <w:marTop w:val="0"/>
          <w:marBottom w:val="0"/>
          <w:divBdr>
            <w:top w:val="none" w:sz="0" w:space="0" w:color="auto"/>
            <w:left w:val="none" w:sz="0" w:space="0" w:color="auto"/>
            <w:bottom w:val="none" w:sz="0" w:space="0" w:color="auto"/>
            <w:right w:val="none" w:sz="0" w:space="0" w:color="auto"/>
          </w:divBdr>
          <w:divsChild>
            <w:div w:id="404763087">
              <w:marLeft w:val="0"/>
              <w:marRight w:val="0"/>
              <w:marTop w:val="0"/>
              <w:marBottom w:val="0"/>
              <w:divBdr>
                <w:top w:val="none" w:sz="0" w:space="0" w:color="auto"/>
                <w:left w:val="none" w:sz="0" w:space="0" w:color="auto"/>
                <w:bottom w:val="none" w:sz="0" w:space="0" w:color="auto"/>
                <w:right w:val="none" w:sz="0" w:space="0" w:color="auto"/>
              </w:divBdr>
              <w:divsChild>
                <w:div w:id="1067655498">
                  <w:marLeft w:val="0"/>
                  <w:marRight w:val="0"/>
                  <w:marTop w:val="0"/>
                  <w:marBottom w:val="0"/>
                  <w:divBdr>
                    <w:top w:val="none" w:sz="0" w:space="0" w:color="auto"/>
                    <w:left w:val="none" w:sz="0" w:space="0" w:color="auto"/>
                    <w:bottom w:val="none" w:sz="0" w:space="0" w:color="auto"/>
                    <w:right w:val="none" w:sz="0" w:space="0" w:color="auto"/>
                  </w:divBdr>
                  <w:divsChild>
                    <w:div w:id="7675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885">
      <w:bodyDiv w:val="1"/>
      <w:marLeft w:val="0"/>
      <w:marRight w:val="0"/>
      <w:marTop w:val="0"/>
      <w:marBottom w:val="0"/>
      <w:divBdr>
        <w:top w:val="none" w:sz="0" w:space="0" w:color="auto"/>
        <w:left w:val="none" w:sz="0" w:space="0" w:color="auto"/>
        <w:bottom w:val="none" w:sz="0" w:space="0" w:color="auto"/>
        <w:right w:val="none" w:sz="0" w:space="0" w:color="auto"/>
      </w:divBdr>
    </w:div>
    <w:div w:id="350769060">
      <w:bodyDiv w:val="1"/>
      <w:marLeft w:val="0"/>
      <w:marRight w:val="0"/>
      <w:marTop w:val="0"/>
      <w:marBottom w:val="0"/>
      <w:divBdr>
        <w:top w:val="none" w:sz="0" w:space="0" w:color="auto"/>
        <w:left w:val="none" w:sz="0" w:space="0" w:color="auto"/>
        <w:bottom w:val="none" w:sz="0" w:space="0" w:color="auto"/>
        <w:right w:val="none" w:sz="0" w:space="0" w:color="auto"/>
      </w:divBdr>
      <w:divsChild>
        <w:div w:id="417867642">
          <w:marLeft w:val="0"/>
          <w:marRight w:val="0"/>
          <w:marTop w:val="0"/>
          <w:marBottom w:val="0"/>
          <w:divBdr>
            <w:top w:val="none" w:sz="0" w:space="0" w:color="auto"/>
            <w:left w:val="none" w:sz="0" w:space="0" w:color="auto"/>
            <w:bottom w:val="none" w:sz="0" w:space="0" w:color="auto"/>
            <w:right w:val="none" w:sz="0" w:space="0" w:color="auto"/>
          </w:divBdr>
          <w:divsChild>
            <w:div w:id="1933128545">
              <w:marLeft w:val="0"/>
              <w:marRight w:val="0"/>
              <w:marTop w:val="0"/>
              <w:marBottom w:val="0"/>
              <w:divBdr>
                <w:top w:val="none" w:sz="0" w:space="0" w:color="auto"/>
                <w:left w:val="none" w:sz="0" w:space="0" w:color="auto"/>
                <w:bottom w:val="none" w:sz="0" w:space="0" w:color="auto"/>
                <w:right w:val="none" w:sz="0" w:space="0" w:color="auto"/>
              </w:divBdr>
              <w:divsChild>
                <w:div w:id="284194861">
                  <w:marLeft w:val="0"/>
                  <w:marRight w:val="0"/>
                  <w:marTop w:val="0"/>
                  <w:marBottom w:val="0"/>
                  <w:divBdr>
                    <w:top w:val="none" w:sz="0" w:space="0" w:color="auto"/>
                    <w:left w:val="none" w:sz="0" w:space="0" w:color="auto"/>
                    <w:bottom w:val="none" w:sz="0" w:space="0" w:color="auto"/>
                    <w:right w:val="none" w:sz="0" w:space="0" w:color="auto"/>
                  </w:divBdr>
                  <w:divsChild>
                    <w:div w:id="21158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68137">
      <w:bodyDiv w:val="1"/>
      <w:marLeft w:val="0"/>
      <w:marRight w:val="0"/>
      <w:marTop w:val="0"/>
      <w:marBottom w:val="0"/>
      <w:divBdr>
        <w:top w:val="none" w:sz="0" w:space="0" w:color="auto"/>
        <w:left w:val="none" w:sz="0" w:space="0" w:color="auto"/>
        <w:bottom w:val="none" w:sz="0" w:space="0" w:color="auto"/>
        <w:right w:val="none" w:sz="0" w:space="0" w:color="auto"/>
      </w:divBdr>
    </w:div>
    <w:div w:id="418185461">
      <w:bodyDiv w:val="1"/>
      <w:marLeft w:val="0"/>
      <w:marRight w:val="0"/>
      <w:marTop w:val="0"/>
      <w:marBottom w:val="0"/>
      <w:divBdr>
        <w:top w:val="none" w:sz="0" w:space="0" w:color="auto"/>
        <w:left w:val="none" w:sz="0" w:space="0" w:color="auto"/>
        <w:bottom w:val="none" w:sz="0" w:space="0" w:color="auto"/>
        <w:right w:val="none" w:sz="0" w:space="0" w:color="auto"/>
      </w:divBdr>
      <w:divsChild>
        <w:div w:id="2146046487">
          <w:marLeft w:val="0"/>
          <w:marRight w:val="0"/>
          <w:marTop w:val="0"/>
          <w:marBottom w:val="0"/>
          <w:divBdr>
            <w:top w:val="none" w:sz="0" w:space="0" w:color="auto"/>
            <w:left w:val="none" w:sz="0" w:space="0" w:color="auto"/>
            <w:bottom w:val="none" w:sz="0" w:space="0" w:color="auto"/>
            <w:right w:val="none" w:sz="0" w:space="0" w:color="auto"/>
          </w:divBdr>
          <w:divsChild>
            <w:div w:id="191191363">
              <w:marLeft w:val="0"/>
              <w:marRight w:val="0"/>
              <w:marTop w:val="0"/>
              <w:marBottom w:val="0"/>
              <w:divBdr>
                <w:top w:val="none" w:sz="0" w:space="0" w:color="auto"/>
                <w:left w:val="none" w:sz="0" w:space="0" w:color="auto"/>
                <w:bottom w:val="none" w:sz="0" w:space="0" w:color="auto"/>
                <w:right w:val="none" w:sz="0" w:space="0" w:color="auto"/>
              </w:divBdr>
              <w:divsChild>
                <w:div w:id="1868907765">
                  <w:marLeft w:val="0"/>
                  <w:marRight w:val="0"/>
                  <w:marTop w:val="0"/>
                  <w:marBottom w:val="0"/>
                  <w:divBdr>
                    <w:top w:val="none" w:sz="0" w:space="0" w:color="auto"/>
                    <w:left w:val="none" w:sz="0" w:space="0" w:color="auto"/>
                    <w:bottom w:val="none" w:sz="0" w:space="0" w:color="auto"/>
                    <w:right w:val="none" w:sz="0" w:space="0" w:color="auto"/>
                  </w:divBdr>
                  <w:divsChild>
                    <w:div w:id="2590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10204">
      <w:bodyDiv w:val="1"/>
      <w:marLeft w:val="0"/>
      <w:marRight w:val="0"/>
      <w:marTop w:val="0"/>
      <w:marBottom w:val="0"/>
      <w:divBdr>
        <w:top w:val="none" w:sz="0" w:space="0" w:color="auto"/>
        <w:left w:val="none" w:sz="0" w:space="0" w:color="auto"/>
        <w:bottom w:val="none" w:sz="0" w:space="0" w:color="auto"/>
        <w:right w:val="none" w:sz="0" w:space="0" w:color="auto"/>
      </w:divBdr>
    </w:div>
    <w:div w:id="476799616">
      <w:bodyDiv w:val="1"/>
      <w:marLeft w:val="0"/>
      <w:marRight w:val="0"/>
      <w:marTop w:val="0"/>
      <w:marBottom w:val="0"/>
      <w:divBdr>
        <w:top w:val="none" w:sz="0" w:space="0" w:color="auto"/>
        <w:left w:val="none" w:sz="0" w:space="0" w:color="auto"/>
        <w:bottom w:val="none" w:sz="0" w:space="0" w:color="auto"/>
        <w:right w:val="none" w:sz="0" w:space="0" w:color="auto"/>
      </w:divBdr>
      <w:divsChild>
        <w:div w:id="445540494">
          <w:marLeft w:val="0"/>
          <w:marRight w:val="0"/>
          <w:marTop w:val="0"/>
          <w:marBottom w:val="0"/>
          <w:divBdr>
            <w:top w:val="none" w:sz="0" w:space="0" w:color="auto"/>
            <w:left w:val="none" w:sz="0" w:space="0" w:color="auto"/>
            <w:bottom w:val="none" w:sz="0" w:space="0" w:color="auto"/>
            <w:right w:val="none" w:sz="0" w:space="0" w:color="auto"/>
          </w:divBdr>
        </w:div>
        <w:div w:id="778840625">
          <w:marLeft w:val="0"/>
          <w:marRight w:val="0"/>
          <w:marTop w:val="0"/>
          <w:marBottom w:val="0"/>
          <w:divBdr>
            <w:top w:val="none" w:sz="0" w:space="0" w:color="auto"/>
            <w:left w:val="none" w:sz="0" w:space="0" w:color="auto"/>
            <w:bottom w:val="none" w:sz="0" w:space="0" w:color="auto"/>
            <w:right w:val="none" w:sz="0" w:space="0" w:color="auto"/>
          </w:divBdr>
        </w:div>
        <w:div w:id="1037584855">
          <w:marLeft w:val="0"/>
          <w:marRight w:val="0"/>
          <w:marTop w:val="0"/>
          <w:marBottom w:val="0"/>
          <w:divBdr>
            <w:top w:val="none" w:sz="0" w:space="0" w:color="auto"/>
            <w:left w:val="none" w:sz="0" w:space="0" w:color="auto"/>
            <w:bottom w:val="none" w:sz="0" w:space="0" w:color="auto"/>
            <w:right w:val="none" w:sz="0" w:space="0" w:color="auto"/>
          </w:divBdr>
        </w:div>
        <w:div w:id="1590195702">
          <w:marLeft w:val="0"/>
          <w:marRight w:val="0"/>
          <w:marTop w:val="0"/>
          <w:marBottom w:val="0"/>
          <w:divBdr>
            <w:top w:val="none" w:sz="0" w:space="0" w:color="auto"/>
            <w:left w:val="none" w:sz="0" w:space="0" w:color="auto"/>
            <w:bottom w:val="none" w:sz="0" w:space="0" w:color="auto"/>
            <w:right w:val="none" w:sz="0" w:space="0" w:color="auto"/>
          </w:divBdr>
        </w:div>
      </w:divsChild>
    </w:div>
    <w:div w:id="497185937">
      <w:bodyDiv w:val="1"/>
      <w:marLeft w:val="0"/>
      <w:marRight w:val="0"/>
      <w:marTop w:val="0"/>
      <w:marBottom w:val="0"/>
      <w:divBdr>
        <w:top w:val="none" w:sz="0" w:space="0" w:color="auto"/>
        <w:left w:val="none" w:sz="0" w:space="0" w:color="auto"/>
        <w:bottom w:val="none" w:sz="0" w:space="0" w:color="auto"/>
        <w:right w:val="none" w:sz="0" w:space="0" w:color="auto"/>
      </w:divBdr>
    </w:div>
    <w:div w:id="600718742">
      <w:bodyDiv w:val="1"/>
      <w:marLeft w:val="0"/>
      <w:marRight w:val="0"/>
      <w:marTop w:val="0"/>
      <w:marBottom w:val="0"/>
      <w:divBdr>
        <w:top w:val="none" w:sz="0" w:space="0" w:color="auto"/>
        <w:left w:val="none" w:sz="0" w:space="0" w:color="auto"/>
        <w:bottom w:val="none" w:sz="0" w:space="0" w:color="auto"/>
        <w:right w:val="none" w:sz="0" w:space="0" w:color="auto"/>
      </w:divBdr>
      <w:divsChild>
        <w:div w:id="1507985726">
          <w:marLeft w:val="0"/>
          <w:marRight w:val="0"/>
          <w:marTop w:val="0"/>
          <w:marBottom w:val="0"/>
          <w:divBdr>
            <w:top w:val="none" w:sz="0" w:space="0" w:color="auto"/>
            <w:left w:val="none" w:sz="0" w:space="0" w:color="auto"/>
            <w:bottom w:val="none" w:sz="0" w:space="0" w:color="auto"/>
            <w:right w:val="none" w:sz="0" w:space="0" w:color="auto"/>
          </w:divBdr>
          <w:divsChild>
            <w:div w:id="1758593226">
              <w:marLeft w:val="0"/>
              <w:marRight w:val="0"/>
              <w:marTop w:val="0"/>
              <w:marBottom w:val="0"/>
              <w:divBdr>
                <w:top w:val="none" w:sz="0" w:space="0" w:color="auto"/>
                <w:left w:val="none" w:sz="0" w:space="0" w:color="auto"/>
                <w:bottom w:val="none" w:sz="0" w:space="0" w:color="auto"/>
                <w:right w:val="none" w:sz="0" w:space="0" w:color="auto"/>
              </w:divBdr>
              <w:divsChild>
                <w:div w:id="1073285070">
                  <w:marLeft w:val="0"/>
                  <w:marRight w:val="0"/>
                  <w:marTop w:val="0"/>
                  <w:marBottom w:val="0"/>
                  <w:divBdr>
                    <w:top w:val="none" w:sz="0" w:space="0" w:color="auto"/>
                    <w:left w:val="none" w:sz="0" w:space="0" w:color="auto"/>
                    <w:bottom w:val="none" w:sz="0" w:space="0" w:color="auto"/>
                    <w:right w:val="none" w:sz="0" w:space="0" w:color="auto"/>
                  </w:divBdr>
                  <w:divsChild>
                    <w:div w:id="17321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24396">
      <w:bodyDiv w:val="1"/>
      <w:marLeft w:val="0"/>
      <w:marRight w:val="0"/>
      <w:marTop w:val="0"/>
      <w:marBottom w:val="0"/>
      <w:divBdr>
        <w:top w:val="none" w:sz="0" w:space="0" w:color="auto"/>
        <w:left w:val="none" w:sz="0" w:space="0" w:color="auto"/>
        <w:bottom w:val="none" w:sz="0" w:space="0" w:color="auto"/>
        <w:right w:val="none" w:sz="0" w:space="0" w:color="auto"/>
      </w:divBdr>
      <w:divsChild>
        <w:div w:id="1862622886">
          <w:marLeft w:val="0"/>
          <w:marRight w:val="0"/>
          <w:marTop w:val="0"/>
          <w:marBottom w:val="0"/>
          <w:divBdr>
            <w:top w:val="none" w:sz="0" w:space="0" w:color="auto"/>
            <w:left w:val="none" w:sz="0" w:space="0" w:color="auto"/>
            <w:bottom w:val="none" w:sz="0" w:space="0" w:color="auto"/>
            <w:right w:val="none" w:sz="0" w:space="0" w:color="auto"/>
          </w:divBdr>
          <w:divsChild>
            <w:div w:id="329337520">
              <w:marLeft w:val="0"/>
              <w:marRight w:val="0"/>
              <w:marTop w:val="0"/>
              <w:marBottom w:val="0"/>
              <w:divBdr>
                <w:top w:val="none" w:sz="0" w:space="0" w:color="auto"/>
                <w:left w:val="none" w:sz="0" w:space="0" w:color="auto"/>
                <w:bottom w:val="none" w:sz="0" w:space="0" w:color="auto"/>
                <w:right w:val="none" w:sz="0" w:space="0" w:color="auto"/>
              </w:divBdr>
              <w:divsChild>
                <w:div w:id="868840964">
                  <w:marLeft w:val="0"/>
                  <w:marRight w:val="0"/>
                  <w:marTop w:val="0"/>
                  <w:marBottom w:val="0"/>
                  <w:divBdr>
                    <w:top w:val="none" w:sz="0" w:space="0" w:color="auto"/>
                    <w:left w:val="none" w:sz="0" w:space="0" w:color="auto"/>
                    <w:bottom w:val="none" w:sz="0" w:space="0" w:color="auto"/>
                    <w:right w:val="none" w:sz="0" w:space="0" w:color="auto"/>
                  </w:divBdr>
                  <w:divsChild>
                    <w:div w:id="9482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1762">
      <w:bodyDiv w:val="1"/>
      <w:marLeft w:val="0"/>
      <w:marRight w:val="0"/>
      <w:marTop w:val="0"/>
      <w:marBottom w:val="0"/>
      <w:divBdr>
        <w:top w:val="none" w:sz="0" w:space="0" w:color="auto"/>
        <w:left w:val="none" w:sz="0" w:space="0" w:color="auto"/>
        <w:bottom w:val="none" w:sz="0" w:space="0" w:color="auto"/>
        <w:right w:val="none" w:sz="0" w:space="0" w:color="auto"/>
      </w:divBdr>
      <w:divsChild>
        <w:div w:id="356809507">
          <w:marLeft w:val="0"/>
          <w:marRight w:val="0"/>
          <w:marTop w:val="0"/>
          <w:marBottom w:val="0"/>
          <w:divBdr>
            <w:top w:val="none" w:sz="0" w:space="0" w:color="auto"/>
            <w:left w:val="none" w:sz="0" w:space="0" w:color="auto"/>
            <w:bottom w:val="none" w:sz="0" w:space="0" w:color="auto"/>
            <w:right w:val="none" w:sz="0" w:space="0" w:color="auto"/>
          </w:divBdr>
          <w:divsChild>
            <w:div w:id="374819489">
              <w:marLeft w:val="0"/>
              <w:marRight w:val="0"/>
              <w:marTop w:val="0"/>
              <w:marBottom w:val="0"/>
              <w:divBdr>
                <w:top w:val="none" w:sz="0" w:space="0" w:color="auto"/>
                <w:left w:val="none" w:sz="0" w:space="0" w:color="auto"/>
                <w:bottom w:val="none" w:sz="0" w:space="0" w:color="auto"/>
                <w:right w:val="none" w:sz="0" w:space="0" w:color="auto"/>
              </w:divBdr>
              <w:divsChild>
                <w:div w:id="1347976378">
                  <w:marLeft w:val="0"/>
                  <w:marRight w:val="0"/>
                  <w:marTop w:val="0"/>
                  <w:marBottom w:val="0"/>
                  <w:divBdr>
                    <w:top w:val="none" w:sz="0" w:space="0" w:color="auto"/>
                    <w:left w:val="none" w:sz="0" w:space="0" w:color="auto"/>
                    <w:bottom w:val="none" w:sz="0" w:space="0" w:color="auto"/>
                    <w:right w:val="none" w:sz="0" w:space="0" w:color="auto"/>
                  </w:divBdr>
                  <w:divsChild>
                    <w:div w:id="9066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4895">
      <w:bodyDiv w:val="1"/>
      <w:marLeft w:val="0"/>
      <w:marRight w:val="0"/>
      <w:marTop w:val="0"/>
      <w:marBottom w:val="0"/>
      <w:divBdr>
        <w:top w:val="none" w:sz="0" w:space="0" w:color="auto"/>
        <w:left w:val="none" w:sz="0" w:space="0" w:color="auto"/>
        <w:bottom w:val="none" w:sz="0" w:space="0" w:color="auto"/>
        <w:right w:val="none" w:sz="0" w:space="0" w:color="auto"/>
      </w:divBdr>
    </w:div>
    <w:div w:id="747851971">
      <w:bodyDiv w:val="1"/>
      <w:marLeft w:val="0"/>
      <w:marRight w:val="0"/>
      <w:marTop w:val="0"/>
      <w:marBottom w:val="0"/>
      <w:divBdr>
        <w:top w:val="none" w:sz="0" w:space="0" w:color="auto"/>
        <w:left w:val="none" w:sz="0" w:space="0" w:color="auto"/>
        <w:bottom w:val="none" w:sz="0" w:space="0" w:color="auto"/>
        <w:right w:val="none" w:sz="0" w:space="0" w:color="auto"/>
      </w:divBdr>
    </w:div>
    <w:div w:id="774180712">
      <w:bodyDiv w:val="1"/>
      <w:marLeft w:val="0"/>
      <w:marRight w:val="0"/>
      <w:marTop w:val="0"/>
      <w:marBottom w:val="0"/>
      <w:divBdr>
        <w:top w:val="none" w:sz="0" w:space="0" w:color="auto"/>
        <w:left w:val="none" w:sz="0" w:space="0" w:color="auto"/>
        <w:bottom w:val="none" w:sz="0" w:space="0" w:color="auto"/>
        <w:right w:val="none" w:sz="0" w:space="0" w:color="auto"/>
      </w:divBdr>
    </w:div>
    <w:div w:id="816721708">
      <w:bodyDiv w:val="1"/>
      <w:marLeft w:val="0"/>
      <w:marRight w:val="0"/>
      <w:marTop w:val="0"/>
      <w:marBottom w:val="0"/>
      <w:divBdr>
        <w:top w:val="none" w:sz="0" w:space="0" w:color="auto"/>
        <w:left w:val="none" w:sz="0" w:space="0" w:color="auto"/>
        <w:bottom w:val="none" w:sz="0" w:space="0" w:color="auto"/>
        <w:right w:val="none" w:sz="0" w:space="0" w:color="auto"/>
      </w:divBdr>
    </w:div>
    <w:div w:id="824472683">
      <w:bodyDiv w:val="1"/>
      <w:marLeft w:val="0"/>
      <w:marRight w:val="0"/>
      <w:marTop w:val="0"/>
      <w:marBottom w:val="0"/>
      <w:divBdr>
        <w:top w:val="none" w:sz="0" w:space="0" w:color="auto"/>
        <w:left w:val="none" w:sz="0" w:space="0" w:color="auto"/>
        <w:bottom w:val="none" w:sz="0" w:space="0" w:color="auto"/>
        <w:right w:val="none" w:sz="0" w:space="0" w:color="auto"/>
      </w:divBdr>
    </w:div>
    <w:div w:id="864903796">
      <w:bodyDiv w:val="1"/>
      <w:marLeft w:val="0"/>
      <w:marRight w:val="0"/>
      <w:marTop w:val="0"/>
      <w:marBottom w:val="0"/>
      <w:divBdr>
        <w:top w:val="none" w:sz="0" w:space="0" w:color="auto"/>
        <w:left w:val="none" w:sz="0" w:space="0" w:color="auto"/>
        <w:bottom w:val="none" w:sz="0" w:space="0" w:color="auto"/>
        <w:right w:val="none" w:sz="0" w:space="0" w:color="auto"/>
      </w:divBdr>
    </w:div>
    <w:div w:id="873494063">
      <w:bodyDiv w:val="1"/>
      <w:marLeft w:val="0"/>
      <w:marRight w:val="0"/>
      <w:marTop w:val="0"/>
      <w:marBottom w:val="0"/>
      <w:divBdr>
        <w:top w:val="none" w:sz="0" w:space="0" w:color="auto"/>
        <w:left w:val="none" w:sz="0" w:space="0" w:color="auto"/>
        <w:bottom w:val="none" w:sz="0" w:space="0" w:color="auto"/>
        <w:right w:val="none" w:sz="0" w:space="0" w:color="auto"/>
      </w:divBdr>
    </w:div>
    <w:div w:id="880674365">
      <w:bodyDiv w:val="1"/>
      <w:marLeft w:val="0"/>
      <w:marRight w:val="0"/>
      <w:marTop w:val="0"/>
      <w:marBottom w:val="0"/>
      <w:divBdr>
        <w:top w:val="none" w:sz="0" w:space="0" w:color="auto"/>
        <w:left w:val="none" w:sz="0" w:space="0" w:color="auto"/>
        <w:bottom w:val="none" w:sz="0" w:space="0" w:color="auto"/>
        <w:right w:val="none" w:sz="0" w:space="0" w:color="auto"/>
      </w:divBdr>
    </w:div>
    <w:div w:id="888103598">
      <w:bodyDiv w:val="1"/>
      <w:marLeft w:val="0"/>
      <w:marRight w:val="0"/>
      <w:marTop w:val="0"/>
      <w:marBottom w:val="0"/>
      <w:divBdr>
        <w:top w:val="none" w:sz="0" w:space="0" w:color="auto"/>
        <w:left w:val="none" w:sz="0" w:space="0" w:color="auto"/>
        <w:bottom w:val="none" w:sz="0" w:space="0" w:color="auto"/>
        <w:right w:val="none" w:sz="0" w:space="0" w:color="auto"/>
      </w:divBdr>
      <w:divsChild>
        <w:div w:id="1446149517">
          <w:marLeft w:val="0"/>
          <w:marRight w:val="0"/>
          <w:marTop w:val="0"/>
          <w:marBottom w:val="0"/>
          <w:divBdr>
            <w:top w:val="none" w:sz="0" w:space="0" w:color="auto"/>
            <w:left w:val="none" w:sz="0" w:space="0" w:color="auto"/>
            <w:bottom w:val="none" w:sz="0" w:space="0" w:color="auto"/>
            <w:right w:val="none" w:sz="0" w:space="0" w:color="auto"/>
          </w:divBdr>
          <w:divsChild>
            <w:div w:id="72699408">
              <w:marLeft w:val="0"/>
              <w:marRight w:val="0"/>
              <w:marTop w:val="0"/>
              <w:marBottom w:val="0"/>
              <w:divBdr>
                <w:top w:val="none" w:sz="0" w:space="0" w:color="auto"/>
                <w:left w:val="none" w:sz="0" w:space="0" w:color="auto"/>
                <w:bottom w:val="none" w:sz="0" w:space="0" w:color="auto"/>
                <w:right w:val="none" w:sz="0" w:space="0" w:color="auto"/>
              </w:divBdr>
              <w:divsChild>
                <w:div w:id="368142447">
                  <w:marLeft w:val="0"/>
                  <w:marRight w:val="0"/>
                  <w:marTop w:val="0"/>
                  <w:marBottom w:val="0"/>
                  <w:divBdr>
                    <w:top w:val="none" w:sz="0" w:space="0" w:color="auto"/>
                    <w:left w:val="none" w:sz="0" w:space="0" w:color="auto"/>
                    <w:bottom w:val="none" w:sz="0" w:space="0" w:color="auto"/>
                    <w:right w:val="none" w:sz="0" w:space="0" w:color="auto"/>
                  </w:divBdr>
                  <w:divsChild>
                    <w:div w:id="13118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0726">
      <w:bodyDiv w:val="1"/>
      <w:marLeft w:val="0"/>
      <w:marRight w:val="0"/>
      <w:marTop w:val="0"/>
      <w:marBottom w:val="0"/>
      <w:divBdr>
        <w:top w:val="none" w:sz="0" w:space="0" w:color="auto"/>
        <w:left w:val="none" w:sz="0" w:space="0" w:color="auto"/>
        <w:bottom w:val="none" w:sz="0" w:space="0" w:color="auto"/>
        <w:right w:val="none" w:sz="0" w:space="0" w:color="auto"/>
      </w:divBdr>
      <w:divsChild>
        <w:div w:id="1656447645">
          <w:marLeft w:val="0"/>
          <w:marRight w:val="0"/>
          <w:marTop w:val="0"/>
          <w:marBottom w:val="0"/>
          <w:divBdr>
            <w:top w:val="none" w:sz="0" w:space="0" w:color="auto"/>
            <w:left w:val="none" w:sz="0" w:space="0" w:color="auto"/>
            <w:bottom w:val="none" w:sz="0" w:space="0" w:color="auto"/>
            <w:right w:val="none" w:sz="0" w:space="0" w:color="auto"/>
          </w:divBdr>
          <w:divsChild>
            <w:div w:id="1411846471">
              <w:marLeft w:val="0"/>
              <w:marRight w:val="0"/>
              <w:marTop w:val="0"/>
              <w:marBottom w:val="0"/>
              <w:divBdr>
                <w:top w:val="none" w:sz="0" w:space="0" w:color="auto"/>
                <w:left w:val="none" w:sz="0" w:space="0" w:color="auto"/>
                <w:bottom w:val="none" w:sz="0" w:space="0" w:color="auto"/>
                <w:right w:val="none" w:sz="0" w:space="0" w:color="auto"/>
              </w:divBdr>
              <w:divsChild>
                <w:div w:id="1898013231">
                  <w:marLeft w:val="0"/>
                  <w:marRight w:val="0"/>
                  <w:marTop w:val="0"/>
                  <w:marBottom w:val="0"/>
                  <w:divBdr>
                    <w:top w:val="none" w:sz="0" w:space="0" w:color="auto"/>
                    <w:left w:val="none" w:sz="0" w:space="0" w:color="auto"/>
                    <w:bottom w:val="none" w:sz="0" w:space="0" w:color="auto"/>
                    <w:right w:val="none" w:sz="0" w:space="0" w:color="auto"/>
                  </w:divBdr>
                  <w:divsChild>
                    <w:div w:id="17249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27632">
      <w:bodyDiv w:val="1"/>
      <w:marLeft w:val="0"/>
      <w:marRight w:val="0"/>
      <w:marTop w:val="0"/>
      <w:marBottom w:val="0"/>
      <w:divBdr>
        <w:top w:val="none" w:sz="0" w:space="0" w:color="auto"/>
        <w:left w:val="none" w:sz="0" w:space="0" w:color="auto"/>
        <w:bottom w:val="none" w:sz="0" w:space="0" w:color="auto"/>
        <w:right w:val="none" w:sz="0" w:space="0" w:color="auto"/>
      </w:divBdr>
      <w:divsChild>
        <w:div w:id="608508915">
          <w:marLeft w:val="0"/>
          <w:marRight w:val="0"/>
          <w:marTop w:val="0"/>
          <w:marBottom w:val="0"/>
          <w:divBdr>
            <w:top w:val="none" w:sz="0" w:space="0" w:color="auto"/>
            <w:left w:val="none" w:sz="0" w:space="0" w:color="auto"/>
            <w:bottom w:val="none" w:sz="0" w:space="0" w:color="auto"/>
            <w:right w:val="none" w:sz="0" w:space="0" w:color="auto"/>
          </w:divBdr>
          <w:divsChild>
            <w:div w:id="1240559424">
              <w:marLeft w:val="0"/>
              <w:marRight w:val="0"/>
              <w:marTop w:val="0"/>
              <w:marBottom w:val="0"/>
              <w:divBdr>
                <w:top w:val="none" w:sz="0" w:space="0" w:color="auto"/>
                <w:left w:val="none" w:sz="0" w:space="0" w:color="auto"/>
                <w:bottom w:val="none" w:sz="0" w:space="0" w:color="auto"/>
                <w:right w:val="none" w:sz="0" w:space="0" w:color="auto"/>
              </w:divBdr>
              <w:divsChild>
                <w:div w:id="1748770243">
                  <w:marLeft w:val="0"/>
                  <w:marRight w:val="0"/>
                  <w:marTop w:val="0"/>
                  <w:marBottom w:val="0"/>
                  <w:divBdr>
                    <w:top w:val="none" w:sz="0" w:space="0" w:color="auto"/>
                    <w:left w:val="none" w:sz="0" w:space="0" w:color="auto"/>
                    <w:bottom w:val="none" w:sz="0" w:space="0" w:color="auto"/>
                    <w:right w:val="none" w:sz="0" w:space="0" w:color="auto"/>
                  </w:divBdr>
                  <w:divsChild>
                    <w:div w:id="4991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3471">
      <w:bodyDiv w:val="1"/>
      <w:marLeft w:val="0"/>
      <w:marRight w:val="0"/>
      <w:marTop w:val="0"/>
      <w:marBottom w:val="0"/>
      <w:divBdr>
        <w:top w:val="none" w:sz="0" w:space="0" w:color="auto"/>
        <w:left w:val="none" w:sz="0" w:space="0" w:color="auto"/>
        <w:bottom w:val="none" w:sz="0" w:space="0" w:color="auto"/>
        <w:right w:val="none" w:sz="0" w:space="0" w:color="auto"/>
      </w:divBdr>
    </w:div>
    <w:div w:id="1139616718">
      <w:bodyDiv w:val="1"/>
      <w:marLeft w:val="0"/>
      <w:marRight w:val="0"/>
      <w:marTop w:val="0"/>
      <w:marBottom w:val="0"/>
      <w:divBdr>
        <w:top w:val="none" w:sz="0" w:space="0" w:color="auto"/>
        <w:left w:val="none" w:sz="0" w:space="0" w:color="auto"/>
        <w:bottom w:val="none" w:sz="0" w:space="0" w:color="auto"/>
        <w:right w:val="none" w:sz="0" w:space="0" w:color="auto"/>
      </w:divBdr>
      <w:divsChild>
        <w:div w:id="1017459637">
          <w:marLeft w:val="0"/>
          <w:marRight w:val="0"/>
          <w:marTop w:val="0"/>
          <w:marBottom w:val="0"/>
          <w:divBdr>
            <w:top w:val="none" w:sz="0" w:space="0" w:color="auto"/>
            <w:left w:val="none" w:sz="0" w:space="0" w:color="auto"/>
            <w:bottom w:val="none" w:sz="0" w:space="0" w:color="auto"/>
            <w:right w:val="none" w:sz="0" w:space="0" w:color="auto"/>
          </w:divBdr>
        </w:div>
        <w:div w:id="1124469569">
          <w:marLeft w:val="0"/>
          <w:marRight w:val="0"/>
          <w:marTop w:val="0"/>
          <w:marBottom w:val="0"/>
          <w:divBdr>
            <w:top w:val="none" w:sz="0" w:space="0" w:color="auto"/>
            <w:left w:val="none" w:sz="0" w:space="0" w:color="auto"/>
            <w:bottom w:val="none" w:sz="0" w:space="0" w:color="auto"/>
            <w:right w:val="none" w:sz="0" w:space="0" w:color="auto"/>
          </w:divBdr>
          <w:divsChild>
            <w:div w:id="2016570010">
              <w:marLeft w:val="0"/>
              <w:marRight w:val="0"/>
              <w:marTop w:val="0"/>
              <w:marBottom w:val="0"/>
              <w:divBdr>
                <w:top w:val="none" w:sz="0" w:space="0" w:color="auto"/>
                <w:left w:val="none" w:sz="0" w:space="0" w:color="auto"/>
                <w:bottom w:val="none" w:sz="0" w:space="0" w:color="auto"/>
                <w:right w:val="none" w:sz="0" w:space="0" w:color="auto"/>
              </w:divBdr>
              <w:divsChild>
                <w:div w:id="155728636">
                  <w:marLeft w:val="0"/>
                  <w:marRight w:val="0"/>
                  <w:marTop w:val="0"/>
                  <w:marBottom w:val="0"/>
                  <w:divBdr>
                    <w:top w:val="none" w:sz="0" w:space="0" w:color="auto"/>
                    <w:left w:val="none" w:sz="0" w:space="0" w:color="auto"/>
                    <w:bottom w:val="none" w:sz="0" w:space="0" w:color="auto"/>
                    <w:right w:val="none" w:sz="0" w:space="0" w:color="auto"/>
                  </w:divBdr>
                </w:div>
                <w:div w:id="1996258249">
                  <w:marLeft w:val="0"/>
                  <w:marRight w:val="0"/>
                  <w:marTop w:val="0"/>
                  <w:marBottom w:val="0"/>
                  <w:divBdr>
                    <w:top w:val="none" w:sz="0" w:space="0" w:color="auto"/>
                    <w:left w:val="none" w:sz="0" w:space="0" w:color="auto"/>
                    <w:bottom w:val="none" w:sz="0" w:space="0" w:color="auto"/>
                    <w:right w:val="none" w:sz="0" w:space="0" w:color="auto"/>
                  </w:divBdr>
                </w:div>
                <w:div w:id="2094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967">
          <w:marLeft w:val="0"/>
          <w:marRight w:val="0"/>
          <w:marTop w:val="0"/>
          <w:marBottom w:val="0"/>
          <w:divBdr>
            <w:top w:val="none" w:sz="0" w:space="0" w:color="auto"/>
            <w:left w:val="none" w:sz="0" w:space="0" w:color="auto"/>
            <w:bottom w:val="none" w:sz="0" w:space="0" w:color="auto"/>
            <w:right w:val="none" w:sz="0" w:space="0" w:color="auto"/>
          </w:divBdr>
        </w:div>
      </w:divsChild>
    </w:div>
    <w:div w:id="1140153648">
      <w:bodyDiv w:val="1"/>
      <w:marLeft w:val="0"/>
      <w:marRight w:val="0"/>
      <w:marTop w:val="0"/>
      <w:marBottom w:val="0"/>
      <w:divBdr>
        <w:top w:val="none" w:sz="0" w:space="0" w:color="auto"/>
        <w:left w:val="none" w:sz="0" w:space="0" w:color="auto"/>
        <w:bottom w:val="none" w:sz="0" w:space="0" w:color="auto"/>
        <w:right w:val="none" w:sz="0" w:space="0" w:color="auto"/>
      </w:divBdr>
      <w:divsChild>
        <w:div w:id="10491824">
          <w:marLeft w:val="0"/>
          <w:marRight w:val="0"/>
          <w:marTop w:val="0"/>
          <w:marBottom w:val="0"/>
          <w:divBdr>
            <w:top w:val="none" w:sz="0" w:space="0" w:color="auto"/>
            <w:left w:val="none" w:sz="0" w:space="0" w:color="auto"/>
            <w:bottom w:val="none" w:sz="0" w:space="0" w:color="auto"/>
            <w:right w:val="none" w:sz="0" w:space="0" w:color="auto"/>
          </w:divBdr>
          <w:divsChild>
            <w:div w:id="1308708272">
              <w:marLeft w:val="0"/>
              <w:marRight w:val="0"/>
              <w:marTop w:val="0"/>
              <w:marBottom w:val="0"/>
              <w:divBdr>
                <w:top w:val="none" w:sz="0" w:space="0" w:color="auto"/>
                <w:left w:val="none" w:sz="0" w:space="0" w:color="auto"/>
                <w:bottom w:val="none" w:sz="0" w:space="0" w:color="auto"/>
                <w:right w:val="none" w:sz="0" w:space="0" w:color="auto"/>
              </w:divBdr>
              <w:divsChild>
                <w:div w:id="69889287">
                  <w:marLeft w:val="0"/>
                  <w:marRight w:val="0"/>
                  <w:marTop w:val="0"/>
                  <w:marBottom w:val="0"/>
                  <w:divBdr>
                    <w:top w:val="none" w:sz="0" w:space="0" w:color="auto"/>
                    <w:left w:val="none" w:sz="0" w:space="0" w:color="auto"/>
                    <w:bottom w:val="none" w:sz="0" w:space="0" w:color="auto"/>
                    <w:right w:val="none" w:sz="0" w:space="0" w:color="auto"/>
                  </w:divBdr>
                  <w:divsChild>
                    <w:div w:id="561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7397">
      <w:bodyDiv w:val="1"/>
      <w:marLeft w:val="0"/>
      <w:marRight w:val="0"/>
      <w:marTop w:val="0"/>
      <w:marBottom w:val="0"/>
      <w:divBdr>
        <w:top w:val="none" w:sz="0" w:space="0" w:color="auto"/>
        <w:left w:val="none" w:sz="0" w:space="0" w:color="auto"/>
        <w:bottom w:val="none" w:sz="0" w:space="0" w:color="auto"/>
        <w:right w:val="none" w:sz="0" w:space="0" w:color="auto"/>
      </w:divBdr>
      <w:divsChild>
        <w:div w:id="391585162">
          <w:marLeft w:val="0"/>
          <w:marRight w:val="0"/>
          <w:marTop w:val="0"/>
          <w:marBottom w:val="0"/>
          <w:divBdr>
            <w:top w:val="none" w:sz="0" w:space="0" w:color="auto"/>
            <w:left w:val="none" w:sz="0" w:space="0" w:color="auto"/>
            <w:bottom w:val="none" w:sz="0" w:space="0" w:color="auto"/>
            <w:right w:val="none" w:sz="0" w:space="0" w:color="auto"/>
          </w:divBdr>
          <w:divsChild>
            <w:div w:id="350761718">
              <w:marLeft w:val="0"/>
              <w:marRight w:val="0"/>
              <w:marTop w:val="0"/>
              <w:marBottom w:val="0"/>
              <w:divBdr>
                <w:top w:val="none" w:sz="0" w:space="0" w:color="auto"/>
                <w:left w:val="none" w:sz="0" w:space="0" w:color="auto"/>
                <w:bottom w:val="none" w:sz="0" w:space="0" w:color="auto"/>
                <w:right w:val="none" w:sz="0" w:space="0" w:color="auto"/>
              </w:divBdr>
              <w:divsChild>
                <w:div w:id="1008095051">
                  <w:marLeft w:val="0"/>
                  <w:marRight w:val="0"/>
                  <w:marTop w:val="0"/>
                  <w:marBottom w:val="0"/>
                  <w:divBdr>
                    <w:top w:val="none" w:sz="0" w:space="0" w:color="auto"/>
                    <w:left w:val="none" w:sz="0" w:space="0" w:color="auto"/>
                    <w:bottom w:val="none" w:sz="0" w:space="0" w:color="auto"/>
                    <w:right w:val="none" w:sz="0" w:space="0" w:color="auto"/>
                  </w:divBdr>
                  <w:divsChild>
                    <w:div w:id="5957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39099">
      <w:bodyDiv w:val="1"/>
      <w:marLeft w:val="0"/>
      <w:marRight w:val="0"/>
      <w:marTop w:val="0"/>
      <w:marBottom w:val="0"/>
      <w:divBdr>
        <w:top w:val="none" w:sz="0" w:space="0" w:color="auto"/>
        <w:left w:val="none" w:sz="0" w:space="0" w:color="auto"/>
        <w:bottom w:val="none" w:sz="0" w:space="0" w:color="auto"/>
        <w:right w:val="none" w:sz="0" w:space="0" w:color="auto"/>
      </w:divBdr>
    </w:div>
    <w:div w:id="1214929029">
      <w:bodyDiv w:val="1"/>
      <w:marLeft w:val="0"/>
      <w:marRight w:val="0"/>
      <w:marTop w:val="0"/>
      <w:marBottom w:val="0"/>
      <w:divBdr>
        <w:top w:val="none" w:sz="0" w:space="0" w:color="auto"/>
        <w:left w:val="none" w:sz="0" w:space="0" w:color="auto"/>
        <w:bottom w:val="none" w:sz="0" w:space="0" w:color="auto"/>
        <w:right w:val="none" w:sz="0" w:space="0" w:color="auto"/>
      </w:divBdr>
      <w:divsChild>
        <w:div w:id="1594823053">
          <w:marLeft w:val="0"/>
          <w:marRight w:val="0"/>
          <w:marTop w:val="0"/>
          <w:marBottom w:val="0"/>
          <w:divBdr>
            <w:top w:val="none" w:sz="0" w:space="0" w:color="auto"/>
            <w:left w:val="none" w:sz="0" w:space="0" w:color="auto"/>
            <w:bottom w:val="none" w:sz="0" w:space="0" w:color="auto"/>
            <w:right w:val="none" w:sz="0" w:space="0" w:color="auto"/>
          </w:divBdr>
        </w:div>
      </w:divsChild>
    </w:div>
    <w:div w:id="1254165804">
      <w:bodyDiv w:val="1"/>
      <w:marLeft w:val="0"/>
      <w:marRight w:val="0"/>
      <w:marTop w:val="0"/>
      <w:marBottom w:val="0"/>
      <w:divBdr>
        <w:top w:val="none" w:sz="0" w:space="0" w:color="auto"/>
        <w:left w:val="none" w:sz="0" w:space="0" w:color="auto"/>
        <w:bottom w:val="none" w:sz="0" w:space="0" w:color="auto"/>
        <w:right w:val="none" w:sz="0" w:space="0" w:color="auto"/>
      </w:divBdr>
    </w:div>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 w:id="1329093018">
      <w:bodyDiv w:val="1"/>
      <w:marLeft w:val="0"/>
      <w:marRight w:val="0"/>
      <w:marTop w:val="0"/>
      <w:marBottom w:val="0"/>
      <w:divBdr>
        <w:top w:val="none" w:sz="0" w:space="0" w:color="auto"/>
        <w:left w:val="none" w:sz="0" w:space="0" w:color="auto"/>
        <w:bottom w:val="none" w:sz="0" w:space="0" w:color="auto"/>
        <w:right w:val="none" w:sz="0" w:space="0" w:color="auto"/>
      </w:divBdr>
    </w:div>
    <w:div w:id="1368795183">
      <w:bodyDiv w:val="1"/>
      <w:marLeft w:val="0"/>
      <w:marRight w:val="0"/>
      <w:marTop w:val="0"/>
      <w:marBottom w:val="0"/>
      <w:divBdr>
        <w:top w:val="none" w:sz="0" w:space="0" w:color="auto"/>
        <w:left w:val="none" w:sz="0" w:space="0" w:color="auto"/>
        <w:bottom w:val="none" w:sz="0" w:space="0" w:color="auto"/>
        <w:right w:val="none" w:sz="0" w:space="0" w:color="auto"/>
      </w:divBdr>
    </w:div>
    <w:div w:id="1455059113">
      <w:bodyDiv w:val="1"/>
      <w:marLeft w:val="0"/>
      <w:marRight w:val="0"/>
      <w:marTop w:val="0"/>
      <w:marBottom w:val="0"/>
      <w:divBdr>
        <w:top w:val="none" w:sz="0" w:space="0" w:color="auto"/>
        <w:left w:val="none" w:sz="0" w:space="0" w:color="auto"/>
        <w:bottom w:val="none" w:sz="0" w:space="0" w:color="auto"/>
        <w:right w:val="none" w:sz="0" w:space="0" w:color="auto"/>
      </w:divBdr>
      <w:divsChild>
        <w:div w:id="636302141">
          <w:marLeft w:val="0"/>
          <w:marRight w:val="0"/>
          <w:marTop w:val="0"/>
          <w:marBottom w:val="0"/>
          <w:divBdr>
            <w:top w:val="none" w:sz="0" w:space="0" w:color="auto"/>
            <w:left w:val="none" w:sz="0" w:space="0" w:color="auto"/>
            <w:bottom w:val="none" w:sz="0" w:space="0" w:color="auto"/>
            <w:right w:val="none" w:sz="0" w:space="0" w:color="auto"/>
          </w:divBdr>
        </w:div>
        <w:div w:id="1185941917">
          <w:marLeft w:val="0"/>
          <w:marRight w:val="0"/>
          <w:marTop w:val="0"/>
          <w:marBottom w:val="0"/>
          <w:divBdr>
            <w:top w:val="none" w:sz="0" w:space="0" w:color="auto"/>
            <w:left w:val="none" w:sz="0" w:space="0" w:color="auto"/>
            <w:bottom w:val="none" w:sz="0" w:space="0" w:color="auto"/>
            <w:right w:val="none" w:sz="0" w:space="0" w:color="auto"/>
          </w:divBdr>
        </w:div>
        <w:div w:id="1516654547">
          <w:marLeft w:val="0"/>
          <w:marRight w:val="0"/>
          <w:marTop w:val="0"/>
          <w:marBottom w:val="0"/>
          <w:divBdr>
            <w:top w:val="none" w:sz="0" w:space="0" w:color="auto"/>
            <w:left w:val="none" w:sz="0" w:space="0" w:color="auto"/>
            <w:bottom w:val="none" w:sz="0" w:space="0" w:color="auto"/>
            <w:right w:val="none" w:sz="0" w:space="0" w:color="auto"/>
          </w:divBdr>
        </w:div>
        <w:div w:id="1602298833">
          <w:marLeft w:val="0"/>
          <w:marRight w:val="0"/>
          <w:marTop w:val="0"/>
          <w:marBottom w:val="0"/>
          <w:divBdr>
            <w:top w:val="none" w:sz="0" w:space="0" w:color="auto"/>
            <w:left w:val="none" w:sz="0" w:space="0" w:color="auto"/>
            <w:bottom w:val="none" w:sz="0" w:space="0" w:color="auto"/>
            <w:right w:val="none" w:sz="0" w:space="0" w:color="auto"/>
          </w:divBdr>
        </w:div>
      </w:divsChild>
    </w:div>
    <w:div w:id="1724333423">
      <w:bodyDiv w:val="1"/>
      <w:marLeft w:val="0"/>
      <w:marRight w:val="0"/>
      <w:marTop w:val="0"/>
      <w:marBottom w:val="0"/>
      <w:divBdr>
        <w:top w:val="none" w:sz="0" w:space="0" w:color="auto"/>
        <w:left w:val="none" w:sz="0" w:space="0" w:color="auto"/>
        <w:bottom w:val="none" w:sz="0" w:space="0" w:color="auto"/>
        <w:right w:val="none" w:sz="0" w:space="0" w:color="auto"/>
      </w:divBdr>
    </w:div>
    <w:div w:id="1731657923">
      <w:bodyDiv w:val="1"/>
      <w:marLeft w:val="0"/>
      <w:marRight w:val="0"/>
      <w:marTop w:val="0"/>
      <w:marBottom w:val="0"/>
      <w:divBdr>
        <w:top w:val="none" w:sz="0" w:space="0" w:color="auto"/>
        <w:left w:val="none" w:sz="0" w:space="0" w:color="auto"/>
        <w:bottom w:val="none" w:sz="0" w:space="0" w:color="auto"/>
        <w:right w:val="none" w:sz="0" w:space="0" w:color="auto"/>
      </w:divBdr>
    </w:div>
    <w:div w:id="1787114774">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709">
          <w:marLeft w:val="0"/>
          <w:marRight w:val="0"/>
          <w:marTop w:val="0"/>
          <w:marBottom w:val="0"/>
          <w:divBdr>
            <w:top w:val="none" w:sz="0" w:space="0" w:color="auto"/>
            <w:left w:val="none" w:sz="0" w:space="0" w:color="auto"/>
            <w:bottom w:val="none" w:sz="0" w:space="0" w:color="auto"/>
            <w:right w:val="none" w:sz="0" w:space="0" w:color="auto"/>
          </w:divBdr>
        </w:div>
        <w:div w:id="1121845943">
          <w:marLeft w:val="0"/>
          <w:marRight w:val="0"/>
          <w:marTop w:val="0"/>
          <w:marBottom w:val="0"/>
          <w:divBdr>
            <w:top w:val="none" w:sz="0" w:space="0" w:color="auto"/>
            <w:left w:val="none" w:sz="0" w:space="0" w:color="auto"/>
            <w:bottom w:val="none" w:sz="0" w:space="0" w:color="auto"/>
            <w:right w:val="none" w:sz="0" w:space="0" w:color="auto"/>
          </w:divBdr>
        </w:div>
        <w:div w:id="1191645017">
          <w:marLeft w:val="0"/>
          <w:marRight w:val="0"/>
          <w:marTop w:val="0"/>
          <w:marBottom w:val="0"/>
          <w:divBdr>
            <w:top w:val="none" w:sz="0" w:space="0" w:color="auto"/>
            <w:left w:val="none" w:sz="0" w:space="0" w:color="auto"/>
            <w:bottom w:val="none" w:sz="0" w:space="0" w:color="auto"/>
            <w:right w:val="none" w:sz="0" w:space="0" w:color="auto"/>
          </w:divBdr>
        </w:div>
        <w:div w:id="1269195012">
          <w:marLeft w:val="0"/>
          <w:marRight w:val="0"/>
          <w:marTop w:val="0"/>
          <w:marBottom w:val="0"/>
          <w:divBdr>
            <w:top w:val="none" w:sz="0" w:space="0" w:color="auto"/>
            <w:left w:val="none" w:sz="0" w:space="0" w:color="auto"/>
            <w:bottom w:val="none" w:sz="0" w:space="0" w:color="auto"/>
            <w:right w:val="none" w:sz="0" w:space="0" w:color="auto"/>
          </w:divBdr>
        </w:div>
      </w:divsChild>
    </w:div>
    <w:div w:id="1896161733">
      <w:bodyDiv w:val="1"/>
      <w:marLeft w:val="0"/>
      <w:marRight w:val="0"/>
      <w:marTop w:val="0"/>
      <w:marBottom w:val="0"/>
      <w:divBdr>
        <w:top w:val="none" w:sz="0" w:space="0" w:color="auto"/>
        <w:left w:val="none" w:sz="0" w:space="0" w:color="auto"/>
        <w:bottom w:val="none" w:sz="0" w:space="0" w:color="auto"/>
        <w:right w:val="none" w:sz="0" w:space="0" w:color="auto"/>
      </w:divBdr>
    </w:div>
    <w:div w:id="1898085593">
      <w:bodyDiv w:val="1"/>
      <w:marLeft w:val="0"/>
      <w:marRight w:val="0"/>
      <w:marTop w:val="0"/>
      <w:marBottom w:val="0"/>
      <w:divBdr>
        <w:top w:val="none" w:sz="0" w:space="0" w:color="auto"/>
        <w:left w:val="none" w:sz="0" w:space="0" w:color="auto"/>
        <w:bottom w:val="none" w:sz="0" w:space="0" w:color="auto"/>
        <w:right w:val="none" w:sz="0" w:space="0" w:color="auto"/>
      </w:divBdr>
      <w:divsChild>
        <w:div w:id="427117586">
          <w:marLeft w:val="0"/>
          <w:marRight w:val="0"/>
          <w:marTop w:val="0"/>
          <w:marBottom w:val="0"/>
          <w:divBdr>
            <w:top w:val="none" w:sz="0" w:space="0" w:color="auto"/>
            <w:left w:val="none" w:sz="0" w:space="0" w:color="auto"/>
            <w:bottom w:val="none" w:sz="0" w:space="0" w:color="auto"/>
            <w:right w:val="none" w:sz="0" w:space="0" w:color="auto"/>
          </w:divBdr>
          <w:divsChild>
            <w:div w:id="785584834">
              <w:marLeft w:val="0"/>
              <w:marRight w:val="0"/>
              <w:marTop w:val="0"/>
              <w:marBottom w:val="0"/>
              <w:divBdr>
                <w:top w:val="none" w:sz="0" w:space="0" w:color="auto"/>
                <w:left w:val="none" w:sz="0" w:space="0" w:color="auto"/>
                <w:bottom w:val="none" w:sz="0" w:space="0" w:color="auto"/>
                <w:right w:val="none" w:sz="0" w:space="0" w:color="auto"/>
              </w:divBdr>
              <w:divsChild>
                <w:div w:id="1954435189">
                  <w:marLeft w:val="0"/>
                  <w:marRight w:val="0"/>
                  <w:marTop w:val="0"/>
                  <w:marBottom w:val="0"/>
                  <w:divBdr>
                    <w:top w:val="none" w:sz="0" w:space="0" w:color="auto"/>
                    <w:left w:val="none" w:sz="0" w:space="0" w:color="auto"/>
                    <w:bottom w:val="none" w:sz="0" w:space="0" w:color="auto"/>
                    <w:right w:val="none" w:sz="0" w:space="0" w:color="auto"/>
                  </w:divBdr>
                  <w:divsChild>
                    <w:div w:id="1880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5595">
      <w:bodyDiv w:val="1"/>
      <w:marLeft w:val="0"/>
      <w:marRight w:val="0"/>
      <w:marTop w:val="0"/>
      <w:marBottom w:val="0"/>
      <w:divBdr>
        <w:top w:val="none" w:sz="0" w:space="0" w:color="auto"/>
        <w:left w:val="none" w:sz="0" w:space="0" w:color="auto"/>
        <w:bottom w:val="none" w:sz="0" w:space="0" w:color="auto"/>
        <w:right w:val="none" w:sz="0" w:space="0" w:color="auto"/>
      </w:divBdr>
      <w:divsChild>
        <w:div w:id="1484354254">
          <w:marLeft w:val="0"/>
          <w:marRight w:val="0"/>
          <w:marTop w:val="0"/>
          <w:marBottom w:val="0"/>
          <w:divBdr>
            <w:top w:val="none" w:sz="0" w:space="0" w:color="auto"/>
            <w:left w:val="none" w:sz="0" w:space="0" w:color="auto"/>
            <w:bottom w:val="none" w:sz="0" w:space="0" w:color="auto"/>
            <w:right w:val="none" w:sz="0" w:space="0" w:color="auto"/>
          </w:divBdr>
          <w:divsChild>
            <w:div w:id="1089230169">
              <w:marLeft w:val="0"/>
              <w:marRight w:val="0"/>
              <w:marTop w:val="0"/>
              <w:marBottom w:val="0"/>
              <w:divBdr>
                <w:top w:val="none" w:sz="0" w:space="0" w:color="auto"/>
                <w:left w:val="none" w:sz="0" w:space="0" w:color="auto"/>
                <w:bottom w:val="none" w:sz="0" w:space="0" w:color="auto"/>
                <w:right w:val="none" w:sz="0" w:space="0" w:color="auto"/>
              </w:divBdr>
              <w:divsChild>
                <w:div w:id="368919211">
                  <w:marLeft w:val="0"/>
                  <w:marRight w:val="0"/>
                  <w:marTop w:val="0"/>
                  <w:marBottom w:val="0"/>
                  <w:divBdr>
                    <w:top w:val="none" w:sz="0" w:space="0" w:color="auto"/>
                    <w:left w:val="none" w:sz="0" w:space="0" w:color="auto"/>
                    <w:bottom w:val="none" w:sz="0" w:space="0" w:color="auto"/>
                    <w:right w:val="none" w:sz="0" w:space="0" w:color="auto"/>
                  </w:divBdr>
                  <w:divsChild>
                    <w:div w:id="13849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7137">
      <w:bodyDiv w:val="1"/>
      <w:marLeft w:val="0"/>
      <w:marRight w:val="0"/>
      <w:marTop w:val="0"/>
      <w:marBottom w:val="0"/>
      <w:divBdr>
        <w:top w:val="none" w:sz="0" w:space="0" w:color="auto"/>
        <w:left w:val="none" w:sz="0" w:space="0" w:color="auto"/>
        <w:bottom w:val="none" w:sz="0" w:space="0" w:color="auto"/>
        <w:right w:val="none" w:sz="0" w:space="0" w:color="auto"/>
      </w:divBdr>
    </w:div>
    <w:div w:id="2035106773">
      <w:bodyDiv w:val="1"/>
      <w:marLeft w:val="0"/>
      <w:marRight w:val="0"/>
      <w:marTop w:val="0"/>
      <w:marBottom w:val="0"/>
      <w:divBdr>
        <w:top w:val="none" w:sz="0" w:space="0" w:color="auto"/>
        <w:left w:val="none" w:sz="0" w:space="0" w:color="auto"/>
        <w:bottom w:val="none" w:sz="0" w:space="0" w:color="auto"/>
        <w:right w:val="none" w:sz="0" w:space="0" w:color="auto"/>
      </w:divBdr>
    </w:div>
    <w:div w:id="2059275367">
      <w:bodyDiv w:val="1"/>
      <w:marLeft w:val="0"/>
      <w:marRight w:val="0"/>
      <w:marTop w:val="0"/>
      <w:marBottom w:val="0"/>
      <w:divBdr>
        <w:top w:val="none" w:sz="0" w:space="0" w:color="auto"/>
        <w:left w:val="none" w:sz="0" w:space="0" w:color="auto"/>
        <w:bottom w:val="none" w:sz="0" w:space="0" w:color="auto"/>
        <w:right w:val="none" w:sz="0" w:space="0" w:color="auto"/>
      </w:divBdr>
    </w:div>
    <w:div w:id="2089959604">
      <w:bodyDiv w:val="1"/>
      <w:marLeft w:val="0"/>
      <w:marRight w:val="0"/>
      <w:marTop w:val="0"/>
      <w:marBottom w:val="0"/>
      <w:divBdr>
        <w:top w:val="none" w:sz="0" w:space="0" w:color="auto"/>
        <w:left w:val="none" w:sz="0" w:space="0" w:color="auto"/>
        <w:bottom w:val="none" w:sz="0" w:space="0" w:color="auto"/>
        <w:right w:val="none" w:sz="0" w:space="0" w:color="auto"/>
      </w:divBdr>
      <w:divsChild>
        <w:div w:id="1190335946">
          <w:marLeft w:val="0"/>
          <w:marRight w:val="0"/>
          <w:marTop w:val="0"/>
          <w:marBottom w:val="0"/>
          <w:divBdr>
            <w:top w:val="none" w:sz="0" w:space="0" w:color="auto"/>
            <w:left w:val="none" w:sz="0" w:space="0" w:color="auto"/>
            <w:bottom w:val="none" w:sz="0" w:space="0" w:color="auto"/>
            <w:right w:val="none" w:sz="0" w:space="0" w:color="auto"/>
          </w:divBdr>
        </w:div>
      </w:divsChild>
    </w:div>
    <w:div w:id="213551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p4hpc.eu/" TargetMode="External"/><Relationship Id="rId18" Type="http://schemas.openxmlformats.org/officeDocument/2006/relationships/hyperlink" Target="https://aiboost-project.eu/" TargetMode="External"/><Relationship Id="rId26"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hyperlink" Target="mailto:info@aiboost-project.e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iboost-project.eu/frontier-ai-grand-challenge/" TargetMode="External"/><Relationship Id="rId25" Type="http://schemas.openxmlformats.org/officeDocument/2006/relationships/hyperlink" Target="mailto:info@aiboost-project.eu"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aiboost-project.eu/frontier-ai-grand-challenge/" TargetMode="External"/><Relationship Id="rId20" Type="http://schemas.openxmlformats.org/officeDocument/2006/relationships/hyperlink" Target="https://www.f6s.comlXXXXX"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company/aiboost-project/"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uroquic.org/" TargetMode="External"/><Relationship Id="rId23" Type="http://schemas.openxmlformats.org/officeDocument/2006/relationships/hyperlink" Target="mailto:info@aiboost-project.eu" TargetMode="External"/><Relationship Id="rId28" Type="http://schemas.microsoft.com/office/2016/09/relationships/commentsIds" Target="commentsIds.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6s.com/the-frontier-ai-grand-challenge/appl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dva.eu/" TargetMode="External"/><Relationship Id="rId22" Type="http://schemas.openxmlformats.org/officeDocument/2006/relationships/hyperlink" Target="https://www.f6s.com/the-frontier-ai-grand-challenge/about" TargetMode="External"/><Relationship Id="rId27" Type="http://schemas.microsoft.com/office/2011/relationships/commentsExtended" Target="commentsExtended.xml"/><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regional_policy/information-sources/logo-download-center_en" TargetMode="External"/><Relationship Id="rId1" Type="http://schemas.openxmlformats.org/officeDocument/2006/relationships/hyperlink" Target="https://commission.europa.eu/publications/legal-entities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Relv&#227;o\Documents\NGI_ONTOCHAIN-doc-deliverables-final.dotx" TargetMode="External"/></Relationships>
</file>

<file path=word/theme/theme1.xml><?xml version="1.0" encoding="utf-8"?>
<a:theme xmlns:a="http://schemas.openxmlformats.org/drawingml/2006/main" name="Office Theme">
  <a:themeElements>
    <a:clrScheme name="AI-BOOST">
      <a:dk1>
        <a:srgbClr val="004494"/>
      </a:dk1>
      <a:lt1>
        <a:srgbClr val="F8AE21"/>
      </a:lt1>
      <a:dk2>
        <a:srgbClr val="4073AF"/>
      </a:dk2>
      <a:lt2>
        <a:srgbClr val="FFD617"/>
      </a:lt2>
      <a:accent1>
        <a:srgbClr val="7FA1C9"/>
      </a:accent1>
      <a:accent2>
        <a:srgbClr val="BFD0E4"/>
      </a:accent2>
      <a:accent3>
        <a:srgbClr val="7FA1C9"/>
      </a:accent3>
      <a:accent4>
        <a:srgbClr val="BFD0E4"/>
      </a:accent4>
      <a:accent5>
        <a:srgbClr val="7FA1C9"/>
      </a:accent5>
      <a:accent6>
        <a:srgbClr val="BFD0E4"/>
      </a:accent6>
      <a:hlink>
        <a:srgbClr val="F8AE21"/>
      </a:hlink>
      <a:folHlink>
        <a:srgbClr val="FFD617"/>
      </a:folHlink>
    </a:clrScheme>
    <a:fontScheme name="AI-BOOST">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CC7734-B553-864C-A732-69F8665303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2a1a55-bc49-4d25-97ef-25374de8d35c">
      <Terms xmlns="http://schemas.microsoft.com/office/infopath/2007/PartnerControls"/>
    </lcf76f155ced4ddcb4097134ff3c332f>
    <TaxCatchAll xmlns="ba7917e8-017d-441e-a381-589beeaacb1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CD88D8462DC814E82E138AE9018D7E4" ma:contentTypeVersion="13" ma:contentTypeDescription="Crear nuevo documento." ma:contentTypeScope="" ma:versionID="833907bf5f534f00de4ba69b6eed0907">
  <xsd:schema xmlns:xsd="http://www.w3.org/2001/XMLSchema" xmlns:xs="http://www.w3.org/2001/XMLSchema" xmlns:p="http://schemas.microsoft.com/office/2006/metadata/properties" xmlns:ns2="0f2a1a55-bc49-4d25-97ef-25374de8d35c" xmlns:ns3="ba7917e8-017d-441e-a381-589beeaacb1d" targetNamespace="http://schemas.microsoft.com/office/2006/metadata/properties" ma:root="true" ma:fieldsID="399d037ee557987b48433415de7a8b23" ns2:_="" ns3:_="">
    <xsd:import namespace="0f2a1a55-bc49-4d25-97ef-25374de8d35c"/>
    <xsd:import namespace="ba7917e8-017d-441e-a381-589beeaacb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a1a55-bc49-4d25-97ef-25374de8d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aa692af8-4c5e-4727-a888-7d4550df9bd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7917e8-017d-441e-a381-589beeaacb1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50051d-863d-43d7-86ac-a439a9aa2ba5}" ma:internalName="TaxCatchAll" ma:showField="CatchAllData" ma:web="ba7917e8-017d-441e-a381-589beeaacb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7BBA28-5388-4B9A-BD14-057DBF3536D2}">
  <ds:schemaRefs>
    <ds:schemaRef ds:uri="http://schemas.microsoft.com/office/2006/metadata/properties"/>
    <ds:schemaRef ds:uri="http://schemas.microsoft.com/office/infopath/2007/PartnerControls"/>
    <ds:schemaRef ds:uri="f314ccf6-9aa5-48cd-9363-a26f75899780"/>
    <ds:schemaRef ds:uri="3fc9b62a-bc61-4aac-89fe-00e1e567028b"/>
  </ds:schemaRefs>
</ds:datastoreItem>
</file>

<file path=customXml/itemProps2.xml><?xml version="1.0" encoding="utf-8"?>
<ds:datastoreItem xmlns:ds="http://schemas.openxmlformats.org/officeDocument/2006/customXml" ds:itemID="{6B583181-E0B3-EA43-8CBA-306F021F6AD6}">
  <ds:schemaRefs>
    <ds:schemaRef ds:uri="http://schemas.openxmlformats.org/officeDocument/2006/bibliography"/>
  </ds:schemaRefs>
</ds:datastoreItem>
</file>

<file path=customXml/itemProps3.xml><?xml version="1.0" encoding="utf-8"?>
<ds:datastoreItem xmlns:ds="http://schemas.openxmlformats.org/officeDocument/2006/customXml" ds:itemID="{B2D0AD0E-8953-439B-8D69-AFE1ABB39ADD}"/>
</file>

<file path=customXml/itemProps4.xml><?xml version="1.0" encoding="utf-8"?>
<ds:datastoreItem xmlns:ds="http://schemas.openxmlformats.org/officeDocument/2006/customXml" ds:itemID="{25F4AD82-1BC6-4C4A-8523-05C1A54B0D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NGI_ONTOCHAIN-doc-deliverables-final</Template>
  <TotalTime>1</TotalTime>
  <Pages>26</Pages>
  <Words>6670</Words>
  <Characters>36690</Characters>
  <Application>Microsoft Office Word</Application>
  <DocSecurity>0</DocSecurity>
  <Lines>305</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43274</CharactersWithSpaces>
  <SharedDoc>false</SharedDoc>
  <HyperlinkBase/>
  <HLinks>
    <vt:vector size="138" baseType="variant">
      <vt:variant>
        <vt:i4>5570616</vt:i4>
      </vt:variant>
      <vt:variant>
        <vt:i4>180</vt:i4>
      </vt:variant>
      <vt:variant>
        <vt:i4>0</vt:i4>
      </vt:variant>
      <vt:variant>
        <vt:i4>5</vt:i4>
      </vt:variant>
      <vt:variant>
        <vt:lpwstr>mailto:info@aiboost-project.eu</vt:lpwstr>
      </vt:variant>
      <vt:variant>
        <vt:lpwstr/>
      </vt:variant>
      <vt:variant>
        <vt:i4>5111901</vt:i4>
      </vt:variant>
      <vt:variant>
        <vt:i4>177</vt:i4>
      </vt:variant>
      <vt:variant>
        <vt:i4>0</vt:i4>
      </vt:variant>
      <vt:variant>
        <vt:i4>5</vt:i4>
      </vt:variant>
      <vt:variant>
        <vt:lpwstr>https://www.linkedin.com/company/aiboost-project/</vt:lpwstr>
      </vt:variant>
      <vt:variant>
        <vt:lpwstr/>
      </vt:variant>
      <vt:variant>
        <vt:i4>5570616</vt:i4>
      </vt:variant>
      <vt:variant>
        <vt:i4>174</vt:i4>
      </vt:variant>
      <vt:variant>
        <vt:i4>0</vt:i4>
      </vt:variant>
      <vt:variant>
        <vt:i4>5</vt:i4>
      </vt:variant>
      <vt:variant>
        <vt:lpwstr>mailto:info@aiboost-project.eu</vt:lpwstr>
      </vt:variant>
      <vt:variant>
        <vt:lpwstr/>
      </vt:variant>
      <vt:variant>
        <vt:i4>1114143</vt:i4>
      </vt:variant>
      <vt:variant>
        <vt:i4>171</vt:i4>
      </vt:variant>
      <vt:variant>
        <vt:i4>0</vt:i4>
      </vt:variant>
      <vt:variant>
        <vt:i4>5</vt:i4>
      </vt:variant>
      <vt:variant>
        <vt:lpwstr>https://www.f6s.com/the-frontier-ai-grand-challenge/about</vt:lpwstr>
      </vt:variant>
      <vt:variant>
        <vt:lpwstr/>
      </vt:variant>
      <vt:variant>
        <vt:i4>1048667</vt:i4>
      </vt:variant>
      <vt:variant>
        <vt:i4>168</vt:i4>
      </vt:variant>
      <vt:variant>
        <vt:i4>0</vt:i4>
      </vt:variant>
      <vt:variant>
        <vt:i4>5</vt:i4>
      </vt:variant>
      <vt:variant>
        <vt:lpwstr>https://www.f6s.com/XXXXX</vt:lpwstr>
      </vt:variant>
      <vt:variant>
        <vt:lpwstr/>
      </vt:variant>
      <vt:variant>
        <vt:i4>5570616</vt:i4>
      </vt:variant>
      <vt:variant>
        <vt:i4>162</vt:i4>
      </vt:variant>
      <vt:variant>
        <vt:i4>0</vt:i4>
      </vt:variant>
      <vt:variant>
        <vt:i4>5</vt:i4>
      </vt:variant>
      <vt:variant>
        <vt:lpwstr>mailto:info@aiboost-project.eu</vt:lpwstr>
      </vt:variant>
      <vt:variant>
        <vt:lpwstr/>
      </vt:variant>
      <vt:variant>
        <vt:i4>8126499</vt:i4>
      </vt:variant>
      <vt:variant>
        <vt:i4>159</vt:i4>
      </vt:variant>
      <vt:variant>
        <vt:i4>0</vt:i4>
      </vt:variant>
      <vt:variant>
        <vt:i4>5</vt:i4>
      </vt:variant>
      <vt:variant>
        <vt:lpwstr>https://www.f6s.comlxxxxx/</vt:lpwstr>
      </vt:variant>
      <vt:variant>
        <vt:lpwstr/>
      </vt:variant>
      <vt:variant>
        <vt:i4>1703936</vt:i4>
      </vt:variant>
      <vt:variant>
        <vt:i4>156</vt:i4>
      </vt:variant>
      <vt:variant>
        <vt:i4>0</vt:i4>
      </vt:variant>
      <vt:variant>
        <vt:i4>5</vt:i4>
      </vt:variant>
      <vt:variant>
        <vt:lpwstr>https://www.f6s.com/the-frontier-ai-grand-challenge/apply</vt:lpwstr>
      </vt:variant>
      <vt:variant>
        <vt:lpwstr/>
      </vt:variant>
      <vt:variant>
        <vt:i4>6881331</vt:i4>
      </vt:variant>
      <vt:variant>
        <vt:i4>153</vt:i4>
      </vt:variant>
      <vt:variant>
        <vt:i4>0</vt:i4>
      </vt:variant>
      <vt:variant>
        <vt:i4>5</vt:i4>
      </vt:variant>
      <vt:variant>
        <vt:lpwstr>https://aiboost-project.eu/</vt:lpwstr>
      </vt:variant>
      <vt:variant>
        <vt:lpwstr/>
      </vt:variant>
      <vt:variant>
        <vt:i4>4587609</vt:i4>
      </vt:variant>
      <vt:variant>
        <vt:i4>144</vt:i4>
      </vt:variant>
      <vt:variant>
        <vt:i4>0</vt:i4>
      </vt:variant>
      <vt:variant>
        <vt:i4>5</vt:i4>
      </vt:variant>
      <vt:variant>
        <vt:lpwstr>https://aiboost-project.eu/large-ai-grand-challenge/</vt:lpwstr>
      </vt:variant>
      <vt:variant>
        <vt:lpwstr/>
      </vt:variant>
      <vt:variant>
        <vt:i4>4980755</vt:i4>
      </vt:variant>
      <vt:variant>
        <vt:i4>135</vt:i4>
      </vt:variant>
      <vt:variant>
        <vt:i4>0</vt:i4>
      </vt:variant>
      <vt:variant>
        <vt:i4>5</vt:i4>
      </vt:variant>
      <vt:variant>
        <vt:lpwstr>https://www.euroquic.org/</vt:lpwstr>
      </vt:variant>
      <vt:variant>
        <vt:lpwstr/>
      </vt:variant>
      <vt:variant>
        <vt:i4>6553705</vt:i4>
      </vt:variant>
      <vt:variant>
        <vt:i4>132</vt:i4>
      </vt:variant>
      <vt:variant>
        <vt:i4>0</vt:i4>
      </vt:variant>
      <vt:variant>
        <vt:i4>5</vt:i4>
      </vt:variant>
      <vt:variant>
        <vt:lpwstr>http://bdva.eu/</vt:lpwstr>
      </vt:variant>
      <vt:variant>
        <vt:lpwstr/>
      </vt:variant>
      <vt:variant>
        <vt:i4>8323131</vt:i4>
      </vt:variant>
      <vt:variant>
        <vt:i4>129</vt:i4>
      </vt:variant>
      <vt:variant>
        <vt:i4>0</vt:i4>
      </vt:variant>
      <vt:variant>
        <vt:i4>5</vt:i4>
      </vt:variant>
      <vt:variant>
        <vt:lpwstr>http://www.etp4hpc.eu/</vt:lpwstr>
      </vt:variant>
      <vt:variant>
        <vt:lpwstr/>
      </vt:variant>
      <vt:variant>
        <vt:i4>90</vt:i4>
      </vt:variant>
      <vt:variant>
        <vt:i4>126</vt:i4>
      </vt:variant>
      <vt:variant>
        <vt:i4>0</vt:i4>
      </vt:variant>
      <vt:variant>
        <vt:i4>5</vt:i4>
      </vt:variant>
      <vt:variant>
        <vt:lpwstr>https://www.upf.edu/web/etic</vt:lpwstr>
      </vt:variant>
      <vt:variant>
        <vt:lpwstr/>
      </vt:variant>
      <vt:variant>
        <vt:i4>3211387</vt:i4>
      </vt:variant>
      <vt:variant>
        <vt:i4>123</vt:i4>
      </vt:variant>
      <vt:variant>
        <vt:i4>0</vt:i4>
      </vt:variant>
      <vt:variant>
        <vt:i4>5</vt:i4>
      </vt:variant>
      <vt:variant>
        <vt:lpwstr>http://www.upf.edu/web/etic</vt:lpwstr>
      </vt:variant>
      <vt:variant>
        <vt:lpwstr/>
      </vt:variant>
      <vt:variant>
        <vt:i4>4718674</vt:i4>
      </vt:variant>
      <vt:variant>
        <vt:i4>120</vt:i4>
      </vt:variant>
      <vt:variant>
        <vt:i4>0</vt:i4>
      </vt:variant>
      <vt:variant>
        <vt:i4>5</vt:i4>
      </vt:variant>
      <vt:variant>
        <vt:lpwstr>http://www.28digital.eu/</vt:lpwstr>
      </vt:variant>
      <vt:variant>
        <vt:lpwstr/>
      </vt:variant>
      <vt:variant>
        <vt:i4>1507354</vt:i4>
      </vt:variant>
      <vt:variant>
        <vt:i4>117</vt:i4>
      </vt:variant>
      <vt:variant>
        <vt:i4>0</vt:i4>
      </vt:variant>
      <vt:variant>
        <vt:i4>5</vt:i4>
      </vt:variant>
      <vt:variant>
        <vt:lpwstr>https://www.upjs.sk/</vt:lpwstr>
      </vt:variant>
      <vt:variant>
        <vt:lpwstr/>
      </vt:variant>
      <vt:variant>
        <vt:i4>7536757</vt:i4>
      </vt:variant>
      <vt:variant>
        <vt:i4>114</vt:i4>
      </vt:variant>
      <vt:variant>
        <vt:i4>0</vt:i4>
      </vt:variant>
      <vt:variant>
        <vt:i4>5</vt:i4>
      </vt:variant>
      <vt:variant>
        <vt:lpwstr>https://www.inesctec.pt/en</vt:lpwstr>
      </vt:variant>
      <vt:variant>
        <vt:lpwstr/>
      </vt:variant>
      <vt:variant>
        <vt:i4>6488180</vt:i4>
      </vt:variant>
      <vt:variant>
        <vt:i4>111</vt:i4>
      </vt:variant>
      <vt:variant>
        <vt:i4>0</vt:i4>
      </vt:variant>
      <vt:variant>
        <vt:i4>5</vt:i4>
      </vt:variant>
      <vt:variant>
        <vt:lpwstr>https://www.cineca.it/</vt:lpwstr>
      </vt:variant>
      <vt:variant>
        <vt:lpwstr/>
      </vt:variant>
      <vt:variant>
        <vt:i4>1048667</vt:i4>
      </vt:variant>
      <vt:variant>
        <vt:i4>108</vt:i4>
      </vt:variant>
      <vt:variant>
        <vt:i4>0</vt:i4>
      </vt:variant>
      <vt:variant>
        <vt:i4>5</vt:i4>
      </vt:variant>
      <vt:variant>
        <vt:lpwstr>https://www.f6s.com/</vt:lpwstr>
      </vt:variant>
      <vt:variant>
        <vt:lpwstr/>
      </vt:variant>
      <vt:variant>
        <vt:i4>6488175</vt:i4>
      </vt:variant>
      <vt:variant>
        <vt:i4>105</vt:i4>
      </vt:variant>
      <vt:variant>
        <vt:i4>0</vt:i4>
      </vt:variant>
      <vt:variant>
        <vt:i4>5</vt:i4>
      </vt:variant>
      <vt:variant>
        <vt:lpwstr>https://www.zabala.eu/</vt:lpwstr>
      </vt:variant>
      <vt:variant>
        <vt:lpwstr/>
      </vt:variant>
      <vt:variant>
        <vt:i4>852060</vt:i4>
      </vt:variant>
      <vt:variant>
        <vt:i4>3</vt:i4>
      </vt:variant>
      <vt:variant>
        <vt:i4>0</vt:i4>
      </vt:variant>
      <vt:variant>
        <vt:i4>5</vt:i4>
      </vt:variant>
      <vt:variant>
        <vt:lpwstr>https://ec.europa.eu/regional_policy/information-sources/logo-download-center_en</vt:lpwstr>
      </vt:variant>
      <vt:variant>
        <vt:lpwstr/>
      </vt:variant>
      <vt:variant>
        <vt:i4>3670030</vt:i4>
      </vt:variant>
      <vt:variant>
        <vt:i4>0</vt:i4>
      </vt:variant>
      <vt:variant>
        <vt:i4>0</vt:i4>
      </vt:variant>
      <vt:variant>
        <vt:i4>5</vt:i4>
      </vt:variant>
      <vt:variant>
        <vt:lpwstr>https://commission.europa.eu/publications/legal-entities_en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Relvão</dc:creator>
  <cp:keywords/>
  <dc:description/>
  <cp:lastModifiedBy>Daniel Errea</cp:lastModifiedBy>
  <cp:revision>2</cp:revision>
  <dcterms:created xsi:type="dcterms:W3CDTF">2026-02-12T16:35:00Z</dcterms:created>
  <dcterms:modified xsi:type="dcterms:W3CDTF">2026-02-12T16:35:00Z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0x0101000CD88D8462DC814E82E138AE9018D7E4</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2023-11-14T16:11:54Z</vt:lpwstr>
  </property>
  <property fmtid="{D5CDD505-2E9C-101B-9397-08002B2CF9AE}" pid="6" name="MSIP_Label_6bd9ddd1-4d20-43f6-abfa-fc3c07406f94_Method">
    <vt:lpwstr>Privileged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e08a5c71-8c3d-497c-8978-00d60cbcb405</vt:lpwstr>
  </property>
  <property fmtid="{D5CDD505-2E9C-101B-9397-08002B2CF9AE}" pid="10" name="MSIP_Label_6bd9ddd1-4d20-43f6-abfa-fc3c07406f94_ContentBits">
    <vt:lpwstr>0</vt:lpwstr>
  </property>
</Properties>
</file>